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4C0F" w14:textId="1D519B54" w:rsidR="00902D5D" w:rsidRDefault="00535031" w:rsidP="00560784">
      <w:pPr>
        <w:pStyle w:val="Annex"/>
        <w:spacing w:after="480"/>
        <w:jc w:val="center"/>
        <w:rPr>
          <w:szCs w:val="24"/>
        </w:rPr>
      </w:pPr>
      <w:r w:rsidRPr="00D714DE">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89753973"/>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0"/>
      <w:bookmarkEnd w:id="1"/>
      <w:bookmarkEnd w:id="2"/>
      <w:bookmarkEnd w:id="3"/>
      <w:bookmarkEnd w:id="4"/>
    </w:p>
    <w:p w14:paraId="252C3263" w14:textId="5714DD32" w:rsidR="0008312D" w:rsidRPr="00D472F7" w:rsidRDefault="005610C5" w:rsidP="005610C5">
      <w:pPr>
        <w:pStyle w:val="Heading2"/>
        <w:rPr>
          <w:lang w:eastAsia="ar-SA"/>
        </w:rPr>
      </w:pPr>
      <w:bookmarkStart w:id="5" w:name="_Toc117696668"/>
      <w:bookmarkStart w:id="6" w:name="_Toc122444420"/>
      <w:bookmarkStart w:id="7" w:name="_Toc189753974"/>
      <w:bookmarkStart w:id="8"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5"/>
      <w:bookmarkEnd w:id="6"/>
      <w:bookmarkEnd w:id="7"/>
      <w:r w:rsidR="0008312D" w:rsidRPr="00D472F7">
        <w:rPr>
          <w:lang w:eastAsia="ar-SA"/>
        </w:rPr>
        <w:t xml:space="preserve"> </w:t>
      </w:r>
      <w:bookmarkEnd w:id="8"/>
    </w:p>
    <w:p w14:paraId="2D9D5AEF" w14:textId="05449496" w:rsidR="00AE14FF" w:rsidRPr="003A3BD7" w:rsidRDefault="0008312D" w:rsidP="005C3832">
      <w:pPr>
        <w:widowControl w:val="0"/>
        <w:suppressAutoHyphens/>
        <w:spacing w:line="273" w:lineRule="auto"/>
        <w:rPr>
          <w:rFonts w:eastAsia="Calibri" w:cs="Times New Roman"/>
          <w:lang w:eastAsia="ar-SA"/>
        </w:rPr>
      </w:pPr>
      <w:r w:rsidRPr="00D472F7">
        <w:rPr>
          <w:rFonts w:eastAsia="Calibri" w:cs="Times New Roman"/>
          <w:szCs w:val="24"/>
          <w:lang w:eastAsia="ar-SA"/>
        </w:rPr>
        <w:t>In the framework of redistribution of funds in higher education mobility, or in the event of additional funds becoming available to the N</w:t>
      </w:r>
      <w:r w:rsidR="00836C19">
        <w:rPr>
          <w:rFonts w:eastAsia="Calibri" w:cs="Times New Roman"/>
          <w:szCs w:val="24"/>
          <w:lang w:eastAsia="ar-SA"/>
        </w:rPr>
        <w:t xml:space="preserve">ational </w:t>
      </w:r>
      <w:r w:rsidRPr="00D472F7">
        <w:rPr>
          <w:rFonts w:eastAsia="Calibri" w:cs="Times New Roman"/>
          <w:szCs w:val="24"/>
          <w:lang w:eastAsia="ar-SA"/>
        </w:rPr>
        <w:t>A</w:t>
      </w:r>
      <w:r w:rsidR="00836C19">
        <w:rPr>
          <w:rFonts w:eastAsia="Calibri" w:cs="Times New Roman"/>
          <w:szCs w:val="24"/>
          <w:lang w:eastAsia="ar-SA"/>
        </w:rPr>
        <w:t>gency</w:t>
      </w:r>
      <w:r w:rsidRPr="00D472F7">
        <w:rPr>
          <w:rFonts w:eastAsia="Calibri" w:cs="Times New Roman"/>
          <w:szCs w:val="24"/>
          <w:lang w:eastAsia="ar-SA"/>
        </w:rPr>
        <w:t xml:space="preserve"> for (re)allocation to the beneficiaries, the total maximum grant amount indicated in Article </w:t>
      </w:r>
      <w:r w:rsidR="00024F60" w:rsidRPr="00D472F7">
        <w:rPr>
          <w:rFonts w:eastAsia="Calibri" w:cs="Times New Roman"/>
          <w:szCs w:val="24"/>
          <w:lang w:eastAsia="ar-SA"/>
        </w:rPr>
        <w:t>5.2</w:t>
      </w:r>
      <w:r w:rsidRPr="00D472F7">
        <w:rPr>
          <w:rFonts w:eastAsia="Calibri" w:cs="Times New Roman"/>
          <w:szCs w:val="24"/>
          <w:lang w:eastAsia="ar-SA"/>
        </w:rPr>
        <w:t xml:space="preserve"> may be increased </w:t>
      </w:r>
      <w:r w:rsidR="00003E5C" w:rsidRPr="00D472F7">
        <w:rPr>
          <w:rFonts w:eastAsia="Calibri" w:cs="Times New Roman"/>
          <w:szCs w:val="24"/>
          <w:lang w:eastAsia="ar-SA"/>
        </w:rPr>
        <w:t xml:space="preserve">through amendment in line with Article 39 </w:t>
      </w:r>
      <w:r w:rsidRPr="00D472F7">
        <w:rPr>
          <w:rFonts w:eastAsia="Calibri" w:cs="Times New Roman"/>
          <w:szCs w:val="24"/>
          <w:lang w:eastAsia="ar-SA"/>
        </w:rPr>
        <w:t>provided that</w:t>
      </w:r>
      <w:r w:rsidR="001D5236">
        <w:rPr>
          <w:rFonts w:eastAsia="Calibri" w:cs="Times New Roman"/>
          <w:szCs w:val="24"/>
          <w:lang w:eastAsia="ar-SA"/>
        </w:rPr>
        <w:t xml:space="preserve"> </w:t>
      </w:r>
      <w:r w:rsidRPr="03F9ECED">
        <w:rPr>
          <w:rFonts w:eastAsia="Calibri" w:cs="Times New Roman"/>
          <w:lang w:eastAsia="ar-SA"/>
        </w:rPr>
        <w:t xml:space="preserve">at </w:t>
      </w:r>
      <w:r w:rsidR="00C834D5" w:rsidRPr="03F9ECED">
        <w:rPr>
          <w:rFonts w:eastAsia="Calibri" w:cs="Times New Roman"/>
          <w:lang w:eastAsia="ar-SA"/>
        </w:rPr>
        <w:t xml:space="preserve">periodic </w:t>
      </w:r>
      <w:r w:rsidRPr="03F9ECED">
        <w:rPr>
          <w:rFonts w:eastAsia="Calibri" w:cs="Times New Roman"/>
          <w:lang w:eastAsia="ar-SA"/>
        </w:rPr>
        <w:t>report stage a high</w:t>
      </w:r>
      <w:r w:rsidR="001E7403" w:rsidRPr="03F9ECED">
        <w:rPr>
          <w:rFonts w:eastAsia="Calibri" w:cs="Times New Roman"/>
          <w:lang w:eastAsia="ar-SA"/>
        </w:rPr>
        <w:t>er</w:t>
      </w:r>
      <w:r w:rsidRPr="03F9ECED">
        <w:rPr>
          <w:rFonts w:eastAsia="Calibri" w:cs="Times New Roman"/>
          <w:lang w:eastAsia="ar-SA"/>
        </w:rPr>
        <w:t xml:space="preserve"> number of mobility activities</w:t>
      </w:r>
      <w:r w:rsidR="34CB4E75" w:rsidRPr="03F9ECED">
        <w:rPr>
          <w:rFonts w:eastAsia="Calibri" w:cs="Times New Roman"/>
          <w:lang w:eastAsia="ar-SA"/>
        </w:rPr>
        <w:t xml:space="preserve"> </w:t>
      </w:r>
      <w:r w:rsidR="238FCF15" w:rsidRPr="03F9ECED">
        <w:rPr>
          <w:rFonts w:eastAsia="Calibri" w:cs="Times New Roman"/>
          <w:lang w:eastAsia="ar-SA"/>
        </w:rPr>
        <w:t xml:space="preserve">or </w:t>
      </w:r>
      <w:r w:rsidR="4FF7BCE3" w:rsidRPr="03F9ECED">
        <w:rPr>
          <w:rFonts w:eastAsia="Calibri" w:cs="Times New Roman"/>
          <w:lang w:eastAsia="ar-SA"/>
        </w:rPr>
        <w:t xml:space="preserve">planned </w:t>
      </w:r>
      <w:r w:rsidR="34CB4E75" w:rsidRPr="03F9ECED">
        <w:rPr>
          <w:rFonts w:eastAsia="Calibri" w:cs="Times New Roman"/>
          <w:lang w:eastAsia="ar-SA"/>
        </w:rPr>
        <w:t>blended intensive programme</w:t>
      </w:r>
      <w:r w:rsidR="5E2774BB" w:rsidRPr="03F9ECED">
        <w:rPr>
          <w:rFonts w:eastAsia="Calibri" w:cs="Times New Roman"/>
          <w:lang w:eastAsia="ar-SA"/>
        </w:rPr>
        <w:t>s</w:t>
      </w:r>
      <w:r w:rsidR="00BB5D3D" w:rsidRPr="03F9ECED">
        <w:rPr>
          <w:rFonts w:eastAsia="Calibri" w:cs="Times New Roman"/>
          <w:lang w:eastAsia="ar-SA"/>
        </w:rPr>
        <w:t xml:space="preserve">, </w:t>
      </w:r>
      <w:r w:rsidR="49CA2DDA" w:rsidRPr="03F9ECED">
        <w:rPr>
          <w:rFonts w:eastAsia="Calibri" w:cs="Times New Roman"/>
          <w:lang w:eastAsia="ar-SA"/>
        </w:rPr>
        <w:t xml:space="preserve">a </w:t>
      </w:r>
      <w:r w:rsidR="00BB5D3D" w:rsidRPr="03F9ECED">
        <w:rPr>
          <w:rFonts w:eastAsia="Calibri" w:cs="Times New Roman"/>
          <w:lang w:eastAsia="ar-SA"/>
        </w:rPr>
        <w:t>higher number of participants in blended intensive programmes,</w:t>
      </w:r>
      <w:r w:rsidRPr="03F9ECED">
        <w:rPr>
          <w:rFonts w:eastAsia="Calibri" w:cs="Times New Roman"/>
          <w:lang w:eastAsia="ar-SA"/>
        </w:rPr>
        <w:t xml:space="preserve"> </w:t>
      </w:r>
      <w:r w:rsidR="46F3B966" w:rsidRPr="03F9ECED">
        <w:rPr>
          <w:rFonts w:eastAsia="Calibri" w:cs="Times New Roman"/>
          <w:lang w:eastAsia="ar-SA"/>
        </w:rPr>
        <w:t>more expensive mobility activit</w:t>
      </w:r>
      <w:r w:rsidR="21EA0BB5" w:rsidRPr="03F9ECED">
        <w:rPr>
          <w:rFonts w:eastAsia="Calibri" w:cs="Times New Roman"/>
          <w:lang w:eastAsia="ar-SA"/>
        </w:rPr>
        <w:t>ies</w:t>
      </w:r>
      <w:r w:rsidR="46F3B966" w:rsidRPr="03F9ECED">
        <w:rPr>
          <w:rFonts w:eastAsia="Calibri" w:cs="Times New Roman"/>
          <w:lang w:eastAsia="ar-SA"/>
        </w:rPr>
        <w:t xml:space="preserve">, </w:t>
      </w:r>
      <w:r w:rsidRPr="03F9ECED">
        <w:rPr>
          <w:rFonts w:eastAsia="Calibri" w:cs="Times New Roman"/>
          <w:lang w:eastAsia="ar-SA"/>
        </w:rPr>
        <w:t xml:space="preserve">or longer duration of mobility activities (including invited staff from enterprises when applicable) has taken place or is foreseen to take place. The criteria according to which the additional funds may be provided are the following: </w:t>
      </w:r>
    </w:p>
    <w:p w14:paraId="19569779" w14:textId="77777777" w:rsidR="0030633D" w:rsidRPr="0030633D" w:rsidRDefault="0030633D" w:rsidP="0030633D">
      <w:pPr>
        <w:widowControl w:val="0"/>
        <w:numPr>
          <w:ilvl w:val="0"/>
          <w:numId w:val="94"/>
        </w:numPr>
        <w:suppressAutoHyphens/>
        <w:spacing w:line="273" w:lineRule="auto"/>
        <w:rPr>
          <w:rFonts w:eastAsia="Calibri" w:cs="Times New Roman"/>
          <w:lang w:eastAsia="ar-SA"/>
        </w:rPr>
      </w:pPr>
      <w:r w:rsidRPr="0030633D">
        <w:rPr>
          <w:rFonts w:eastAsia="Calibri" w:cs="Times New Roman"/>
          <w:lang w:eastAsia="ar-SA"/>
        </w:rPr>
        <w:t>Budget absorption rate for the current call</w:t>
      </w:r>
    </w:p>
    <w:p w14:paraId="29FDB6CE" w14:textId="77777777" w:rsidR="0030633D" w:rsidRPr="0030633D" w:rsidRDefault="0030633D" w:rsidP="0030633D">
      <w:pPr>
        <w:widowControl w:val="0"/>
        <w:numPr>
          <w:ilvl w:val="0"/>
          <w:numId w:val="94"/>
        </w:numPr>
        <w:suppressAutoHyphens/>
        <w:spacing w:line="273" w:lineRule="auto"/>
        <w:rPr>
          <w:rFonts w:eastAsia="Calibri" w:cs="Times New Roman"/>
          <w:lang w:eastAsia="ar-SA"/>
        </w:rPr>
      </w:pPr>
      <w:r w:rsidRPr="0030633D">
        <w:rPr>
          <w:rFonts w:eastAsia="Calibri" w:cs="Times New Roman"/>
          <w:lang w:eastAsia="ar-SA"/>
        </w:rPr>
        <w:t>Budget absorption rate for previous (open &amp;closed) calls</w:t>
      </w:r>
    </w:p>
    <w:p w14:paraId="2D9C02B2" w14:textId="77777777" w:rsidR="0030633D" w:rsidRPr="003A3BD7" w:rsidRDefault="0030633D" w:rsidP="0030633D">
      <w:pPr>
        <w:widowControl w:val="0"/>
        <w:suppressAutoHyphens/>
        <w:spacing w:line="273" w:lineRule="auto"/>
        <w:ind w:firstLine="720"/>
        <w:rPr>
          <w:rFonts w:eastAsia="Calibri" w:cs="Times New Roman"/>
          <w:lang w:eastAsia="ar-SA"/>
        </w:rPr>
      </w:pPr>
    </w:p>
    <w:p w14:paraId="055AB902" w14:textId="35057666" w:rsidR="0030633D" w:rsidRPr="0030633D" w:rsidRDefault="0030633D" w:rsidP="0030633D">
      <w:pPr>
        <w:widowControl w:val="0"/>
        <w:suppressAutoHyphens/>
        <w:spacing w:line="273" w:lineRule="auto"/>
        <w:ind w:firstLine="720"/>
        <w:rPr>
          <w:rFonts w:eastAsia="Calibri" w:cs="Times New Roman"/>
          <w:lang w:eastAsia="ar-SA"/>
        </w:rPr>
      </w:pPr>
      <w:r w:rsidRPr="0030633D">
        <w:rPr>
          <w:rFonts w:eastAsia="Calibri" w:cs="Times New Roman"/>
          <w:lang w:eastAsia="ar-SA"/>
        </w:rPr>
        <w:t xml:space="preserve">Priority will be given to: </w:t>
      </w:r>
    </w:p>
    <w:p w14:paraId="04782FBD" w14:textId="77777777" w:rsidR="0030633D" w:rsidRPr="0030633D" w:rsidRDefault="0030633D" w:rsidP="0030633D">
      <w:pPr>
        <w:widowControl w:val="0"/>
        <w:numPr>
          <w:ilvl w:val="0"/>
          <w:numId w:val="94"/>
        </w:numPr>
        <w:suppressAutoHyphens/>
        <w:spacing w:line="273" w:lineRule="auto"/>
        <w:rPr>
          <w:rFonts w:eastAsia="Calibri" w:cs="Times New Roman"/>
          <w:lang w:eastAsia="ar-SA"/>
        </w:rPr>
      </w:pPr>
      <w:r w:rsidRPr="0030633D">
        <w:rPr>
          <w:rFonts w:eastAsia="Calibri" w:cs="Times New Roman"/>
          <w:lang w:eastAsia="ar-SA"/>
        </w:rPr>
        <w:t xml:space="preserve">Requests for additional funds for realization of additional student mobilities (studies and traineeships) </w:t>
      </w:r>
    </w:p>
    <w:p w14:paraId="11CC0702" w14:textId="77777777" w:rsidR="0030633D" w:rsidRPr="0030633D" w:rsidRDefault="0030633D" w:rsidP="0030633D">
      <w:pPr>
        <w:widowControl w:val="0"/>
        <w:numPr>
          <w:ilvl w:val="0"/>
          <w:numId w:val="94"/>
        </w:numPr>
        <w:suppressAutoHyphens/>
        <w:spacing w:line="273" w:lineRule="auto"/>
        <w:rPr>
          <w:rFonts w:eastAsia="Calibri" w:cs="Times New Roman"/>
          <w:lang w:eastAsia="ar-SA"/>
        </w:rPr>
      </w:pPr>
      <w:r w:rsidRPr="0030633D">
        <w:rPr>
          <w:rFonts w:eastAsia="Calibri" w:cs="Times New Roman"/>
          <w:lang w:eastAsia="ar-SA"/>
        </w:rPr>
        <w:t xml:space="preserve">Requests for additional funds for realization of new BIPs </w:t>
      </w:r>
    </w:p>
    <w:p w14:paraId="5DBB402C" w14:textId="77777777" w:rsidR="0030633D" w:rsidRPr="0030633D" w:rsidRDefault="0030633D" w:rsidP="005C3832">
      <w:pPr>
        <w:widowControl w:val="0"/>
        <w:suppressAutoHyphens/>
        <w:spacing w:line="273" w:lineRule="auto"/>
        <w:rPr>
          <w:rFonts w:eastAsia="Calibri" w:cs="Times New Roman"/>
          <w:lang w:eastAsia="ar-SA"/>
        </w:rPr>
      </w:pPr>
    </w:p>
    <w:p w14:paraId="08F04972" w14:textId="45F3F5FD" w:rsidR="00D27773" w:rsidRPr="00D472F7" w:rsidRDefault="005610C5" w:rsidP="005610C5">
      <w:pPr>
        <w:pStyle w:val="Heading2"/>
        <w:rPr>
          <w:lang w:eastAsia="ar-SA"/>
        </w:rPr>
      </w:pPr>
      <w:bookmarkStart w:id="9" w:name="_Toc117674738"/>
      <w:bookmarkStart w:id="10" w:name="_Toc117696669"/>
      <w:bookmarkStart w:id="11" w:name="_Toc122444421"/>
      <w:bookmarkStart w:id="12" w:name="_Toc189753975"/>
      <w:r>
        <w:rPr>
          <w:lang w:eastAsia="ar-SA"/>
        </w:rPr>
        <w:t xml:space="preserve">1.2. </w:t>
      </w:r>
      <w:r w:rsidR="00D27773" w:rsidRPr="005610C5">
        <w:rPr>
          <w:lang w:eastAsia="ar-SA"/>
        </w:rPr>
        <w:t>Grant</w:t>
      </w:r>
      <w:r w:rsidR="00D27773" w:rsidRPr="00D472F7">
        <w:rPr>
          <w:lang w:eastAsia="ar-SA"/>
        </w:rPr>
        <w:t xml:space="preserve"> decrease due to low number of mobility activities implemented</w:t>
      </w:r>
      <w:bookmarkEnd w:id="9"/>
      <w:bookmarkEnd w:id="10"/>
      <w:bookmarkEnd w:id="11"/>
      <w:bookmarkEnd w:id="12"/>
    </w:p>
    <w:p w14:paraId="44A339F4" w14:textId="167EE236" w:rsidR="00D27773" w:rsidRPr="00D472F7" w:rsidRDefault="00D27773" w:rsidP="540179F1">
      <w:pPr>
        <w:widowControl w:val="0"/>
        <w:suppressAutoHyphens/>
        <w:spacing w:line="273" w:lineRule="auto"/>
        <w:rPr>
          <w:rFonts w:eastAsia="Calibri" w:cs="Times New Roman"/>
          <w:lang w:eastAsia="ar-SA"/>
        </w:rPr>
      </w:pPr>
      <w:r w:rsidRPr="540179F1">
        <w:rPr>
          <w:rFonts w:eastAsia="Calibri" w:cs="Times New Roman"/>
          <w:lang w:eastAsia="ar-SA"/>
        </w:rPr>
        <w:t xml:space="preserve">When the </w:t>
      </w:r>
      <w:r w:rsidR="00FD1683" w:rsidRPr="540179F1">
        <w:rPr>
          <w:rFonts w:eastAsia="Calibri" w:cs="Times New Roman"/>
          <w:lang w:eastAsia="ar-SA"/>
        </w:rPr>
        <w:t>periodic</w:t>
      </w:r>
      <w:r w:rsidR="007A21D5" w:rsidRPr="540179F1">
        <w:rPr>
          <w:rFonts w:eastAsia="Calibri" w:cs="Times New Roman"/>
          <w:lang w:eastAsia="ar-SA"/>
        </w:rPr>
        <w:t xml:space="preserve"> or progress</w:t>
      </w:r>
      <w:r w:rsidR="00FD1683" w:rsidRPr="540179F1">
        <w:rPr>
          <w:rFonts w:eastAsia="Calibri" w:cs="Times New Roman"/>
          <w:lang w:eastAsia="ar-SA"/>
        </w:rPr>
        <w:t xml:space="preserve"> </w:t>
      </w:r>
      <w:r w:rsidRPr="540179F1">
        <w:rPr>
          <w:rFonts w:eastAsia="Calibri" w:cs="Times New Roman"/>
          <w:lang w:eastAsia="ar-SA"/>
        </w:rPr>
        <w:t>report shows a very low number of mobility activities</w:t>
      </w:r>
      <w:r w:rsidR="2E3EC8A0" w:rsidRPr="540179F1">
        <w:rPr>
          <w:rFonts w:eastAsia="Calibri" w:cs="Times New Roman"/>
          <w:lang w:eastAsia="ar-SA"/>
        </w:rPr>
        <w:t>, a lower number of implemented blended intensive programmes</w:t>
      </w:r>
      <w:r w:rsidR="00CD68BF" w:rsidRPr="540179F1">
        <w:rPr>
          <w:rFonts w:eastAsia="Calibri" w:cs="Times New Roman"/>
          <w:lang w:eastAsia="ar-SA"/>
        </w:rPr>
        <w:t xml:space="preserve">, or </w:t>
      </w:r>
      <w:r w:rsidR="45FFC81C" w:rsidRPr="540179F1">
        <w:rPr>
          <w:rFonts w:eastAsia="Calibri" w:cs="Times New Roman"/>
          <w:lang w:eastAsia="ar-SA"/>
        </w:rPr>
        <w:t xml:space="preserve">fewer </w:t>
      </w:r>
      <w:r w:rsidR="00CD68BF" w:rsidRPr="540179F1">
        <w:rPr>
          <w:rFonts w:eastAsia="Calibri" w:cs="Times New Roman"/>
          <w:lang w:eastAsia="ar-SA"/>
        </w:rPr>
        <w:t>participants in blended intensive programmes,</w:t>
      </w:r>
      <w:r w:rsidRPr="001B6431">
        <w:rPr>
          <w:i/>
          <w:color w:val="4AA55B"/>
          <w:szCs w:val="24"/>
          <w:lang w:val="en-US"/>
        </w:rPr>
        <w:t xml:space="preserve"> </w:t>
      </w:r>
      <w:r w:rsidRPr="540179F1">
        <w:rPr>
          <w:rFonts w:eastAsia="Calibri" w:cs="Times New Roman"/>
          <w:lang w:eastAsia="ar-SA"/>
        </w:rPr>
        <w:t>indicating that the beneficiary will not fully implement the awarded grant, the total maximum grant amount indicated in Article 5.2 may be decreased through an amendment in line with Article 39.</w:t>
      </w:r>
    </w:p>
    <w:p w14:paraId="7EE86A4B" w14:textId="378C5104" w:rsidR="0008312D" w:rsidRPr="00D472F7" w:rsidRDefault="005610C5" w:rsidP="005610C5">
      <w:pPr>
        <w:pStyle w:val="Heading2"/>
        <w:rPr>
          <w:lang w:eastAsia="ar-SA"/>
        </w:rPr>
      </w:pPr>
      <w:bookmarkStart w:id="13" w:name="_Toc117674739"/>
      <w:bookmarkStart w:id="14" w:name="_Toc117696670"/>
      <w:bookmarkStart w:id="15" w:name="_Toc122444422"/>
      <w:bookmarkStart w:id="16" w:name="_Toc189753976"/>
      <w:r>
        <w:rPr>
          <w:lang w:eastAsia="ar-SA"/>
        </w:rPr>
        <w:t xml:space="preserve">1.3. </w:t>
      </w:r>
      <w:r w:rsidR="0008312D" w:rsidRPr="00D472F7">
        <w:rPr>
          <w:lang w:eastAsia="ar-SA"/>
        </w:rPr>
        <w:t>Grant increase for inclusion support and exceptional costs</w:t>
      </w:r>
      <w:bookmarkEnd w:id="13"/>
      <w:bookmarkEnd w:id="14"/>
      <w:bookmarkEnd w:id="15"/>
      <w:bookmarkEnd w:id="16"/>
    </w:p>
    <w:p w14:paraId="105F0EC7" w14:textId="45C65597" w:rsidR="00374261" w:rsidRDefault="00801349" w:rsidP="236EDF3D">
      <w:pPr>
        <w:suppressAutoHyphens/>
        <w:spacing w:line="276" w:lineRule="auto"/>
        <w:rPr>
          <w:rFonts w:eastAsia="Calibri" w:cs="Times New Roman"/>
          <w:sz w:val="22"/>
          <w:lang w:eastAsia="ar-SA"/>
        </w:rPr>
      </w:pPr>
      <w:r w:rsidRPr="236EDF3D">
        <w:rPr>
          <w:rFonts w:eastAsia="Calibri" w:cs="Times New Roman"/>
          <w:lang w:eastAsia="ar-SA"/>
        </w:rPr>
        <w:t>As inclusion support costs and exceptional costs cannot be included in the initial budget at application stage due to their ad-hoc nature, the beneficiary may request through amendment</w:t>
      </w:r>
      <w:r w:rsidR="00C7605D" w:rsidRPr="236EDF3D">
        <w:rPr>
          <w:rFonts w:eastAsia="Calibri" w:cs="Times New Roman"/>
          <w:lang w:eastAsia="ar-SA"/>
        </w:rPr>
        <w:t xml:space="preserve"> </w:t>
      </w:r>
      <w:r w:rsidRPr="236EDF3D">
        <w:rPr>
          <w:rFonts w:eastAsia="Calibri" w:cs="Times New Roman"/>
          <w:lang w:eastAsia="ar-SA"/>
        </w:rPr>
        <w:t>additional grant support once the participants with fewer opportunities or higher travel costs</w:t>
      </w:r>
      <w:r w:rsidR="00DD5A55" w:rsidRPr="005A6CAF">
        <w:rPr>
          <w:i/>
          <w:color w:val="4AA55B"/>
          <w:szCs w:val="24"/>
          <w:lang w:val="en-US"/>
        </w:rPr>
        <w:t xml:space="preserve"> </w:t>
      </w:r>
      <w:r w:rsidRPr="236EDF3D">
        <w:rPr>
          <w:rFonts w:eastAsia="Calibri" w:cs="Times New Roman"/>
          <w:lang w:eastAsia="ar-SA"/>
        </w:rPr>
        <w:t>have been selected. Such inclusion support may be provided by the N</w:t>
      </w:r>
      <w:r w:rsidR="00836C19" w:rsidRPr="236EDF3D">
        <w:rPr>
          <w:rFonts w:eastAsia="Calibri" w:cs="Times New Roman"/>
          <w:lang w:eastAsia="ar-SA"/>
        </w:rPr>
        <w:t xml:space="preserve">ational </w:t>
      </w:r>
      <w:r w:rsidRPr="236EDF3D">
        <w:rPr>
          <w:rFonts w:eastAsia="Calibri" w:cs="Times New Roman"/>
          <w:lang w:eastAsia="ar-SA"/>
        </w:rPr>
        <w:t>A</w:t>
      </w:r>
      <w:r w:rsidR="00836C19" w:rsidRPr="236EDF3D">
        <w:rPr>
          <w:rFonts w:eastAsia="Calibri" w:cs="Times New Roman"/>
          <w:lang w:eastAsia="ar-SA"/>
        </w:rPr>
        <w:t>gency</w:t>
      </w:r>
      <w:r w:rsidRPr="236EDF3D">
        <w:rPr>
          <w:rFonts w:eastAsia="Calibri" w:cs="Times New Roman"/>
          <w:lang w:eastAsia="ar-SA"/>
        </w:rPr>
        <w:t xml:space="preserve"> for </w:t>
      </w:r>
      <w:r w:rsidRPr="236EDF3D">
        <w:rPr>
          <w:rFonts w:eastAsia="Calibri" w:cs="Times New Roman"/>
          <w:lang w:eastAsia="ar-SA"/>
        </w:rPr>
        <w:lastRenderedPageBreak/>
        <w:t xml:space="preserve">participants with fewer opportunities and their organisation or in the case of exceptional costs as specified </w:t>
      </w:r>
      <w:r w:rsidR="007A21D5" w:rsidRPr="236EDF3D">
        <w:rPr>
          <w:rFonts w:eastAsia="Calibri" w:cs="Times New Roman"/>
          <w:lang w:eastAsia="ar-SA"/>
        </w:rPr>
        <w:t>in</w:t>
      </w:r>
      <w:r w:rsidR="00EF16FE" w:rsidRPr="236EDF3D">
        <w:rPr>
          <w:rFonts w:eastAsia="Calibri" w:cs="Times New Roman"/>
          <w:lang w:eastAsia="ar-SA"/>
        </w:rPr>
        <w:t xml:space="preserve"> Annex 2</w:t>
      </w:r>
      <w:r w:rsidR="00D510E5" w:rsidRPr="236EDF3D">
        <w:rPr>
          <w:rFonts w:eastAsia="Calibri" w:cs="Times New Roman"/>
          <w:lang w:eastAsia="ar-SA"/>
        </w:rPr>
        <w:t xml:space="preserve"> and Annex 3</w:t>
      </w:r>
      <w:r w:rsidRPr="236EDF3D">
        <w:rPr>
          <w:rFonts w:eastAsia="Calibri" w:cs="Times New Roman"/>
          <w:sz w:val="22"/>
          <w:lang w:eastAsia="ar-SA"/>
        </w:rPr>
        <w:t>.</w:t>
      </w:r>
    </w:p>
    <w:p w14:paraId="5AFF701B" w14:textId="603029D4" w:rsidR="00507BDD" w:rsidRPr="008F6E54" w:rsidRDefault="00656EED" w:rsidP="00985FDF">
      <w:pPr>
        <w:pStyle w:val="Heading1"/>
        <w:ind w:hanging="1077"/>
      </w:pPr>
      <w:bookmarkStart w:id="17" w:name="_Toc117591129"/>
      <w:bookmarkStart w:id="18" w:name="_Toc117674740"/>
      <w:bookmarkStart w:id="19" w:name="_Toc117696671"/>
      <w:bookmarkStart w:id="20" w:name="_Toc122444423"/>
      <w:bookmarkStart w:id="21" w:name="_Toc189753977"/>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7"/>
      <w:bookmarkEnd w:id="18"/>
      <w:bookmarkEnd w:id="19"/>
      <w:bookmarkEnd w:id="20"/>
      <w:bookmarkEnd w:id="21"/>
    </w:p>
    <w:p w14:paraId="6E93A0EF" w14:textId="57C40D89" w:rsidR="00C04C9F" w:rsidRDefault="002E5D06" w:rsidP="005C3832">
      <w:pPr>
        <w:pStyle w:val="paragraph"/>
        <w:spacing w:after="200" w:line="276" w:lineRule="auto"/>
      </w:pPr>
      <w:proofErr w:type="gramStart"/>
      <w:r>
        <w:t>With regard</w:t>
      </w:r>
      <w:r w:rsidR="00343177">
        <w:t xml:space="preserve"> to</w:t>
      </w:r>
      <w:proofErr w:type="gramEnd"/>
      <w:r w:rsidR="00343177">
        <w:t xml:space="preserve"> A</w:t>
      </w:r>
      <w:r w:rsidR="00C04C9F" w:rsidRPr="00902D5D">
        <w:t xml:space="preserve">rticle 5.5, an amendment </w:t>
      </w:r>
      <w:r>
        <w:t>is</w:t>
      </w:r>
      <w:r w:rsidR="00C04C9F" w:rsidRPr="00902D5D">
        <w:t xml:space="preserve"> required </w:t>
      </w:r>
      <w:r w:rsidR="00F72012">
        <w:rPr>
          <w:lang w:val="en-US"/>
        </w:rPr>
        <w:t>for any</w:t>
      </w:r>
      <w:r w:rsidR="006020F8">
        <w:rPr>
          <w:lang w:val="en-US"/>
        </w:rPr>
        <w:t xml:space="preserve"> budget transfers</w:t>
      </w:r>
      <w:r w:rsidR="00F72012">
        <w:rPr>
          <w:lang w:val="en-US"/>
        </w:rPr>
        <w:t xml:space="preserve"> to the </w:t>
      </w:r>
      <w:r w:rsidR="006020F8">
        <w:rPr>
          <w:lang w:val="en-US"/>
        </w:rPr>
        <w:t>budget category</w:t>
      </w:r>
      <w:r w:rsidR="00F72012">
        <w:rPr>
          <w:rFonts w:eastAsia="Calibri"/>
          <w:lang w:val="en-US"/>
        </w:rPr>
        <w:t xml:space="preserve"> </w:t>
      </w:r>
      <w:r w:rsidR="00B04C93" w:rsidRPr="00B04C93">
        <w:rPr>
          <w:b/>
          <w:bCs/>
          <w:i/>
        </w:rPr>
        <w:t>O</w:t>
      </w:r>
      <w:r w:rsidR="00507BDD" w:rsidRPr="00B04C93">
        <w:rPr>
          <w:b/>
          <w:i/>
        </w:rPr>
        <w:t>rganisational support (for mobility activities and for blended intensive programmes</w:t>
      </w:r>
      <w:r w:rsidR="00507BDD" w:rsidRPr="00F72012">
        <w:rPr>
          <w:b/>
          <w:bCs/>
          <w:i/>
        </w:rPr>
        <w:t>)</w:t>
      </w:r>
      <w:r w:rsidR="00C04C9F" w:rsidRPr="00B04C93">
        <w:rPr>
          <w:b/>
          <w:i/>
        </w:rPr>
        <w:t>.</w:t>
      </w:r>
    </w:p>
    <w:p w14:paraId="794ECCE6" w14:textId="64CE5A32" w:rsidR="00493E0C" w:rsidRDefault="002E5D06" w:rsidP="005C3832">
      <w:pPr>
        <w:pStyle w:val="paragraph"/>
        <w:spacing w:after="200" w:line="276" w:lineRule="auto"/>
        <w:rPr>
          <w:lang w:val="en-US"/>
        </w:rPr>
      </w:pPr>
      <w:proofErr w:type="gramStart"/>
      <w:r>
        <w:t>With regard</w:t>
      </w:r>
      <w:r w:rsidR="00343177">
        <w:t xml:space="preserve"> to</w:t>
      </w:r>
      <w:proofErr w:type="gramEnd"/>
      <w:r w:rsidR="00343177">
        <w:t xml:space="preserve"> A</w:t>
      </w:r>
      <w:r w:rsidR="00C04C9F" w:rsidRPr="00902D5D">
        <w:t xml:space="preserve">rticle 5.5, an amendment </w:t>
      </w:r>
      <w:r>
        <w:t>is</w:t>
      </w:r>
      <w:r w:rsidR="00C04C9F" w:rsidRPr="00902D5D">
        <w:t xml:space="preserve"> required</w:t>
      </w:r>
      <w:r w:rsidR="00F72012">
        <w:t xml:space="preserve"> </w:t>
      </w:r>
      <w:r w:rsidR="00F72012" w:rsidRPr="00902D5D">
        <w:t xml:space="preserve">if </w:t>
      </w:r>
      <w:r w:rsidR="00F72012" w:rsidRPr="00902D5D">
        <w:rPr>
          <w:lang w:val="en-US"/>
        </w:rPr>
        <w:t>budget transfers</w:t>
      </w:r>
      <w:r w:rsidR="00F72012" w:rsidRPr="00902D5D" w:rsidDel="007D374D">
        <w:rPr>
          <w:lang w:val="en-US"/>
        </w:rPr>
        <w:t xml:space="preserve"> </w:t>
      </w:r>
      <w:r w:rsidR="00F72012" w:rsidRPr="00902D5D">
        <w:rPr>
          <w:lang w:val="en-US"/>
        </w:rPr>
        <w:t xml:space="preserve">from </w:t>
      </w:r>
      <w:r w:rsidR="00F72012">
        <w:rPr>
          <w:lang w:val="en-US"/>
        </w:rPr>
        <w:t xml:space="preserve">any </w:t>
      </w:r>
      <w:r w:rsidR="00F72012" w:rsidRPr="00902D5D">
        <w:rPr>
          <w:lang w:val="en-US"/>
        </w:rPr>
        <w:t xml:space="preserve">budget category </w:t>
      </w:r>
      <w:r w:rsidR="00F72012">
        <w:rPr>
          <w:lang w:val="en-US"/>
        </w:rPr>
        <w:t xml:space="preserve">of </w:t>
      </w:r>
      <w:r w:rsidR="00F72012">
        <w:rPr>
          <w:b/>
          <w:i/>
          <w:lang w:val="en-US"/>
        </w:rPr>
        <w:t xml:space="preserve">Student mobility </w:t>
      </w:r>
      <w:r w:rsidR="00F72012">
        <w:rPr>
          <w:lang w:val="en-US"/>
        </w:rPr>
        <w:t xml:space="preserve">to any </w:t>
      </w:r>
      <w:r w:rsidR="00F41786">
        <w:rPr>
          <w:lang w:val="en-US"/>
        </w:rPr>
        <w:t>other</w:t>
      </w:r>
      <w:r w:rsidR="00F72012">
        <w:rPr>
          <w:lang w:val="en-US"/>
        </w:rPr>
        <w:t xml:space="preserve"> budget category</w:t>
      </w:r>
      <w:r w:rsidR="009E3F72">
        <w:rPr>
          <w:lang w:val="en-US"/>
        </w:rPr>
        <w:t xml:space="preserve"> of </w:t>
      </w:r>
      <w:r w:rsidR="009E3F72">
        <w:rPr>
          <w:b/>
          <w:i/>
          <w:lang w:val="en-US"/>
        </w:rPr>
        <w:t>Staff mobility</w:t>
      </w:r>
      <w:r w:rsidR="00F72012">
        <w:rPr>
          <w:lang w:val="en-US"/>
        </w:rPr>
        <w:t>, including real-cost budget categories, exceed 10</w:t>
      </w:r>
      <w:r w:rsidR="00F72012" w:rsidRPr="00902D5D">
        <w:rPr>
          <w:lang w:val="en-US"/>
        </w:rPr>
        <w:t>%</w:t>
      </w:r>
      <w:r w:rsidR="0097184D">
        <w:rPr>
          <w:lang w:val="en-US"/>
        </w:rPr>
        <w:t xml:space="preserve"> of the total funds in that budget category</w:t>
      </w:r>
      <w:r w:rsidR="00F72012">
        <w:rPr>
          <w:lang w:val="en-US"/>
        </w:rPr>
        <w:t>.</w:t>
      </w:r>
    </w:p>
    <w:p w14:paraId="6B76149A" w14:textId="26AEEF2E" w:rsidR="00DF3C1F" w:rsidRPr="0044450A" w:rsidRDefault="0044450A" w:rsidP="0044450A">
      <w:pPr>
        <w:pStyle w:val="Heading1"/>
      </w:pPr>
      <w:bookmarkStart w:id="22" w:name="_Toc189753978"/>
      <w:r w:rsidRPr="0044450A">
        <w:t>3</w:t>
      </w:r>
      <w:r w:rsidR="00C55C4A" w:rsidRPr="0044450A">
        <w:t>. SUBCONTRACTORS (</w:t>
      </w:r>
      <w:r w:rsidR="00A65FC2" w:rsidRPr="00DB22E7">
        <w:t>—</w:t>
      </w:r>
      <w:r w:rsidR="00DB22E7" w:rsidRPr="00DB22E7">
        <w:t xml:space="preserve"> ARTICLE 9.3)</w:t>
      </w:r>
      <w:bookmarkEnd w:id="22"/>
    </w:p>
    <w:p w14:paraId="43919757" w14:textId="18BC56AB" w:rsidR="004346EA" w:rsidRPr="00322FE0" w:rsidRDefault="003C05EC" w:rsidP="0096594B">
      <w:pPr>
        <w:widowControl w:val="0"/>
        <w:suppressAutoHyphens/>
        <w:spacing w:line="273" w:lineRule="auto"/>
        <w:rPr>
          <w:rFonts w:eastAsia="Calibri" w:cs="Times New Roman"/>
          <w:lang w:eastAsia="ar-SA"/>
        </w:rPr>
      </w:pPr>
      <w:r w:rsidRPr="00322FE0">
        <w:rPr>
          <w:rFonts w:eastAsia="Calibri" w:cs="Times New Roman"/>
          <w:lang w:eastAsia="ar-SA"/>
        </w:rPr>
        <w:t>The beneficiary cannot subcontract project core tasks.</w:t>
      </w:r>
      <w:r w:rsidR="008602D2" w:rsidRPr="008602D2">
        <w:rPr>
          <w:i/>
          <w:color w:val="4AA55B"/>
          <w:szCs w:val="24"/>
          <w:lang w:val="en-US"/>
        </w:rPr>
        <w:t xml:space="preserve"> </w:t>
      </w:r>
    </w:p>
    <w:p w14:paraId="7B73C42B" w14:textId="1775B18B" w:rsidR="00F2365D" w:rsidRPr="00041DBD" w:rsidRDefault="0044450A" w:rsidP="00BF5715">
      <w:pPr>
        <w:pStyle w:val="Heading1"/>
      </w:pPr>
      <w:bookmarkStart w:id="23" w:name="_Toc117591130"/>
      <w:bookmarkStart w:id="24" w:name="_Toc117674741"/>
      <w:bookmarkStart w:id="25" w:name="_Toc117696672"/>
      <w:bookmarkStart w:id="26" w:name="_Toc122444424"/>
      <w:bookmarkStart w:id="27" w:name="_Toc189753979"/>
      <w:r>
        <w:t>4</w:t>
      </w:r>
      <w:r w:rsidR="00656EED">
        <w:t xml:space="preserve">. </w:t>
      </w:r>
      <w:r w:rsidR="00076631">
        <w:t xml:space="preserve">support to </w:t>
      </w:r>
      <w:r w:rsidR="00A46C64">
        <w:t>PARTICIPANTS</w:t>
      </w:r>
      <w:r w:rsidR="0C285AC4">
        <w:t xml:space="preserve"> </w:t>
      </w:r>
      <w:bookmarkEnd w:id="23"/>
      <w:bookmarkEnd w:id="24"/>
      <w:bookmarkEnd w:id="25"/>
      <w:bookmarkEnd w:id="26"/>
      <w:r w:rsidR="0C285AC4" w:rsidRPr="00BF5715">
        <w:t>(</w:t>
      </w:r>
      <w:r w:rsidR="0C285AC4" w:rsidRPr="3B8F259D">
        <w:t>— ARTICLE 9.4)</w:t>
      </w:r>
      <w:bookmarkEnd w:id="27"/>
    </w:p>
    <w:p w14:paraId="72A65D7B" w14:textId="555D7F32" w:rsidR="00252301" w:rsidRPr="001D5236" w:rsidRDefault="00252301" w:rsidP="001D5236">
      <w:pPr>
        <w:suppressAutoHyphens/>
        <w:spacing w:line="276" w:lineRule="auto"/>
        <w:rPr>
          <w:rFonts w:eastAsia="Calibri" w:cs="Times New Roman"/>
          <w:b/>
          <w:bCs/>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w:t>
      </w:r>
      <w:proofErr w:type="gramStart"/>
      <w:r w:rsidRPr="00252301">
        <w:rPr>
          <w:rFonts w:eastAsia="Calibri" w:cs="Times New Roman"/>
          <w:lang w:eastAsia="ar-SA"/>
        </w:rPr>
        <w:t>has to</w:t>
      </w:r>
      <w:proofErr w:type="gramEnd"/>
      <w:r w:rsidRPr="00252301">
        <w:rPr>
          <w:rFonts w:eastAsia="Calibri" w:cs="Times New Roman"/>
          <w:lang w:eastAsia="ar-SA"/>
        </w:rPr>
        <w:t xml:space="preserve">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63BB80BD" w:rsidR="00D01201" w:rsidRPr="009308A8" w:rsidRDefault="003B1FE1" w:rsidP="00207238">
      <w:pPr>
        <w:pStyle w:val="ListParagraph"/>
        <w:numPr>
          <w:ilvl w:val="0"/>
          <w:numId w:val="77"/>
        </w:numPr>
        <w:suppressAutoHyphens/>
        <w:spacing w:line="276" w:lineRule="auto"/>
        <w:rPr>
          <w:rFonts w:eastAsia="Calibri"/>
          <w:lang w:eastAsia="ar-SA"/>
        </w:rPr>
      </w:pPr>
      <w:r>
        <w:t>p</w:t>
      </w:r>
      <w:r w:rsidR="00A66C2C">
        <w:t>ay</w:t>
      </w:r>
      <w:r w:rsidR="00252301">
        <w:t xml:space="preserve"> </w:t>
      </w:r>
      <w:r w:rsidR="12374E1B">
        <w:t xml:space="preserve">travel </w:t>
      </w:r>
      <w:r>
        <w:t>support</w:t>
      </w:r>
      <w:r w:rsidR="12374E1B">
        <w:t>, individual support</w:t>
      </w:r>
      <w:r w:rsidR="00662E03">
        <w:t xml:space="preserve"> </w:t>
      </w:r>
      <w:r w:rsidR="00252301">
        <w:t xml:space="preserve">in full to the participants of project activities, applying the rates for unit contributions as specified in Annex </w:t>
      </w:r>
      <w:r w:rsidR="00C96214">
        <w:t xml:space="preserve">3 </w:t>
      </w:r>
      <w:r>
        <w:t>or</w:t>
      </w:r>
    </w:p>
    <w:p w14:paraId="6715CE69" w14:textId="77777777" w:rsidR="009308A8" w:rsidRPr="009308A8" w:rsidRDefault="009308A8" w:rsidP="009308A8">
      <w:pPr>
        <w:pStyle w:val="ListParagraph"/>
        <w:numPr>
          <w:ilvl w:val="0"/>
          <w:numId w:val="77"/>
        </w:numPr>
        <w:suppressAutoHyphens/>
        <w:spacing w:line="276" w:lineRule="auto"/>
        <w:rPr>
          <w:rFonts w:eastAsia="Calibri"/>
          <w:szCs w:val="24"/>
          <w:lang w:eastAsia="ar-SA"/>
        </w:rPr>
      </w:pPr>
      <w: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9308A8">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5A394F6E" w14:textId="77777777" w:rsidR="009308A8" w:rsidRPr="00D01201" w:rsidRDefault="009308A8" w:rsidP="009308A8">
      <w:pPr>
        <w:pStyle w:val="ListParagraph"/>
        <w:suppressAutoHyphens/>
        <w:spacing w:line="276" w:lineRule="auto"/>
        <w:rPr>
          <w:rFonts w:eastAsia="Calibri"/>
          <w:lang w:eastAsia="ar-SA"/>
        </w:rPr>
      </w:pPr>
    </w:p>
    <w:p w14:paraId="0844DA31" w14:textId="30D705DA" w:rsidR="00252301" w:rsidRPr="00042BA4" w:rsidRDefault="0044450A" w:rsidP="00656EED">
      <w:pPr>
        <w:pStyle w:val="Heading1"/>
      </w:pPr>
      <w:bookmarkStart w:id="28" w:name="_Toc189753980"/>
      <w:bookmarkStart w:id="29" w:name="_Toc117591131"/>
      <w:bookmarkStart w:id="30" w:name="_Toc117674742"/>
      <w:bookmarkStart w:id="31" w:name="_Toc117696673"/>
      <w:bookmarkStart w:id="32" w:name="_Toc122444425"/>
      <w:r>
        <w:t>5</w:t>
      </w:r>
      <w:r w:rsidR="00656EED">
        <w:t xml:space="preserve">. </w:t>
      </w:r>
      <w:r w:rsidR="00252301" w:rsidRPr="00042BA4">
        <w:t>I</w:t>
      </w:r>
      <w:r w:rsidR="00042BA4">
        <w:t>nclusion support for participants</w:t>
      </w:r>
      <w:bookmarkEnd w:id="28"/>
      <w:r w:rsidR="00042BA4">
        <w:t xml:space="preserve"> </w:t>
      </w:r>
      <w:bookmarkEnd w:id="29"/>
      <w:bookmarkEnd w:id="30"/>
      <w:bookmarkEnd w:id="31"/>
      <w:bookmarkEnd w:id="32"/>
    </w:p>
    <w:p w14:paraId="54733C00" w14:textId="52686FC1"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w:t>
      </w:r>
      <w:r w:rsidR="00340353">
        <w:rPr>
          <w:rFonts w:eastAsia="Calibri" w:cs="Times New Roman"/>
          <w:szCs w:val="24"/>
          <w:lang w:eastAsia="ar-SA"/>
        </w:rPr>
        <w:t xml:space="preserve">or </w:t>
      </w:r>
      <w:r w:rsidR="00340353" w:rsidRPr="00D20E0B">
        <w:rPr>
          <w:rFonts w:eastAsia="Calibri" w:cs="Times New Roman"/>
          <w:szCs w:val="24"/>
          <w:lang w:eastAsia="ar-SA"/>
        </w:rPr>
        <w:t>the top-up for fewer opportunities</w:t>
      </w:r>
      <w:r w:rsidR="00340353">
        <w:rPr>
          <w:rFonts w:eastAsia="Calibri" w:cs="Times New Roman"/>
          <w:szCs w:val="24"/>
          <w:lang w:eastAsia="ar-SA"/>
        </w:rPr>
        <w:t xml:space="preserve"> </w:t>
      </w:r>
      <w:r w:rsidRPr="007670F1">
        <w:rPr>
          <w:rFonts w:eastAsia="Calibri" w:cs="Times New Roman"/>
          <w:szCs w:val="24"/>
          <w:lang w:eastAsia="ar-SA"/>
        </w:rPr>
        <w:t xml:space="preserve">is pre-financed </w:t>
      </w:r>
      <w:proofErr w:type="gramStart"/>
      <w:r w:rsidRPr="007670F1">
        <w:rPr>
          <w:rFonts w:eastAsia="Calibri" w:cs="Times New Roman"/>
          <w:szCs w:val="24"/>
          <w:lang w:eastAsia="ar-SA"/>
        </w:rPr>
        <w:t>in order to</w:t>
      </w:r>
      <w:proofErr w:type="gramEnd"/>
      <w:r w:rsidRPr="007670F1">
        <w:rPr>
          <w:rFonts w:eastAsia="Calibri" w:cs="Times New Roman"/>
          <w:szCs w:val="24"/>
          <w:lang w:eastAsia="ar-SA"/>
        </w:rPr>
        <w:t xml:space="preserve"> facilitate the participation in the activities.</w:t>
      </w:r>
    </w:p>
    <w:p w14:paraId="7D2E595D" w14:textId="4346A48F" w:rsidR="000E1287" w:rsidRDefault="0044450A" w:rsidP="00656EED">
      <w:pPr>
        <w:pStyle w:val="Heading1"/>
      </w:pPr>
      <w:bookmarkStart w:id="33" w:name="_Toc117591132"/>
      <w:bookmarkStart w:id="34" w:name="_Toc117674743"/>
      <w:bookmarkStart w:id="35" w:name="_Toc117696674"/>
      <w:bookmarkStart w:id="36" w:name="_Toc122444426"/>
      <w:bookmarkStart w:id="37" w:name="_Toc189753981"/>
      <w:r>
        <w:lastRenderedPageBreak/>
        <w:t>6</w:t>
      </w:r>
      <w:r w:rsidR="00656EED">
        <w:t xml:space="preserve">. </w:t>
      </w:r>
      <w:r w:rsidR="000E1287" w:rsidRPr="000E1287">
        <w:t>D</w:t>
      </w:r>
      <w:r w:rsidR="00656EED">
        <w:t>ata protection</w:t>
      </w:r>
      <w:r w:rsidR="000E1287">
        <w:t xml:space="preserve"> (</w:t>
      </w:r>
      <w:r w:rsidR="00656EED" w:rsidRPr="00D36EFC">
        <w:t>—</w:t>
      </w:r>
      <w:r w:rsidR="00656EED">
        <w:t xml:space="preserve"> </w:t>
      </w:r>
      <w:r w:rsidR="000E1287">
        <w:t>Article 15)</w:t>
      </w:r>
      <w:bookmarkEnd w:id="33"/>
      <w:bookmarkEnd w:id="34"/>
      <w:bookmarkEnd w:id="35"/>
      <w:bookmarkEnd w:id="36"/>
      <w:bookmarkEnd w:id="37"/>
    </w:p>
    <w:p w14:paraId="2AC7A9BE" w14:textId="1719B993" w:rsidR="00DE0C5F" w:rsidRPr="00314B21" w:rsidRDefault="0044450A" w:rsidP="005F1D4B">
      <w:pPr>
        <w:pStyle w:val="Heading2"/>
      </w:pPr>
      <w:bookmarkStart w:id="38" w:name="_Toc122444427"/>
      <w:bookmarkStart w:id="39" w:name="_Toc189753982"/>
      <w:r>
        <w:t>6</w:t>
      </w:r>
      <w:r w:rsidR="005F1D4B">
        <w:t xml:space="preserve">.1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38"/>
      <w:bookmarkEnd w:id="39"/>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340F5D85" w:rsidR="00207238" w:rsidRPr="00207238" w:rsidRDefault="0044450A" w:rsidP="00207238">
      <w:pPr>
        <w:pStyle w:val="Heading2"/>
      </w:pPr>
      <w:bookmarkStart w:id="40" w:name="_Toc117699317"/>
      <w:bookmarkStart w:id="41" w:name="_Toc124769081"/>
      <w:bookmarkStart w:id="42" w:name="_Toc126747756"/>
      <w:bookmarkStart w:id="43" w:name="_Toc189753983"/>
      <w:r>
        <w:t>6</w:t>
      </w:r>
      <w:r w:rsidR="00207238" w:rsidRPr="00843695">
        <w:t>.2 Informing the participants on the processing of their personal data</w:t>
      </w:r>
      <w:bookmarkEnd w:id="40"/>
      <w:bookmarkEnd w:id="41"/>
      <w:bookmarkEnd w:id="42"/>
      <w:bookmarkEnd w:id="43"/>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3D1371F4" w14:textId="1BEF2AD7" w:rsidR="00D922C3" w:rsidRPr="008F6E54" w:rsidRDefault="0044450A" w:rsidP="00656EED">
      <w:pPr>
        <w:pStyle w:val="Heading1"/>
        <w:ind w:left="0" w:firstLine="0"/>
      </w:pPr>
      <w:bookmarkStart w:id="44" w:name="_Toc117591133"/>
      <w:bookmarkStart w:id="45" w:name="_Toc117674744"/>
      <w:bookmarkStart w:id="46" w:name="_Toc117696675"/>
      <w:bookmarkStart w:id="47" w:name="_Toc122444428"/>
      <w:bookmarkStart w:id="48" w:name="_Toc189753984"/>
      <w:r>
        <w:t>7</w:t>
      </w:r>
      <w:r w:rsidR="00656EED">
        <w:t xml:space="preserve">.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44"/>
      <w:bookmarkEnd w:id="45"/>
      <w:bookmarkEnd w:id="46"/>
      <w:bookmarkEnd w:id="47"/>
      <w:bookmarkEnd w:id="48"/>
    </w:p>
    <w:p w14:paraId="49AC1A63" w14:textId="4B3A0A56" w:rsidR="00A92F95" w:rsidRDefault="0044450A" w:rsidP="005610C5">
      <w:pPr>
        <w:pStyle w:val="Heading2"/>
        <w:rPr>
          <w:szCs w:val="24"/>
        </w:rPr>
      </w:pPr>
      <w:bookmarkStart w:id="49" w:name="_Toc117674745"/>
      <w:bookmarkStart w:id="50" w:name="_Toc117696676"/>
      <w:bookmarkStart w:id="51" w:name="_Toc122444429"/>
      <w:bookmarkStart w:id="52" w:name="_Toc189753985"/>
      <w:r>
        <w:t>7</w:t>
      </w:r>
      <w:r w:rsidR="00D21EED">
        <w:t xml:space="preserve">.1 </w:t>
      </w:r>
      <w:r w:rsidR="00A92F95" w:rsidRPr="2FA6B974">
        <w:t>List of background</w:t>
      </w:r>
      <w:bookmarkEnd w:id="49"/>
      <w:bookmarkEnd w:id="50"/>
      <w:bookmarkEnd w:id="51"/>
      <w:bookmarkEnd w:id="52"/>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0CCDE72B" w:rsidR="005263CD" w:rsidRPr="00826A2E" w:rsidRDefault="0044450A" w:rsidP="003E1FD4">
      <w:pPr>
        <w:pStyle w:val="Heading2"/>
      </w:pPr>
      <w:bookmarkStart w:id="53" w:name="_Toc122425621"/>
      <w:bookmarkStart w:id="54" w:name="_Toc122444430"/>
      <w:bookmarkStart w:id="55" w:name="_Toc189753986"/>
      <w:r>
        <w:t>7</w:t>
      </w:r>
      <w:r w:rsidR="005263CD">
        <w:t>.</w:t>
      </w:r>
      <w:r w:rsidR="005D4AE6">
        <w:t>2</w:t>
      </w:r>
      <w:r w:rsidR="005263CD">
        <w:t xml:space="preserve"> </w:t>
      </w:r>
      <w:r w:rsidR="00CE328D">
        <w:t>Education materials</w:t>
      </w:r>
      <w:bookmarkEnd w:id="53"/>
      <w:bookmarkEnd w:id="54"/>
      <w:bookmarkEnd w:id="55"/>
    </w:p>
    <w:p w14:paraId="024AC949" w14:textId="1BCD3D49" w:rsidR="00331B27" w:rsidRPr="00A9242C" w:rsidRDefault="4FE3BE94" w:rsidP="00A9242C">
      <w:pPr>
        <w:spacing w:line="276" w:lineRule="auto"/>
      </w:pPr>
      <w:r w:rsidRPr="00A9242C">
        <w:t>If</w:t>
      </w:r>
      <w:r w:rsidR="3D652ABE" w:rsidRPr="00A9242C">
        <w:t xml:space="preserve"> the </w:t>
      </w:r>
      <w:r w:rsidRPr="00A9242C">
        <w:t>beneficia</w:t>
      </w:r>
      <w:r w:rsidR="68354963" w:rsidRPr="00A9242C">
        <w:t>ries produce</w:t>
      </w:r>
      <w:r w:rsidR="3D652ABE" w:rsidRPr="00A9242C">
        <w:t xml:space="preserve"> educational materials under the scope of the </w:t>
      </w:r>
      <w:r w:rsidR="18BBA0F3" w:rsidRPr="00A9242C">
        <w:t>p</w:t>
      </w:r>
      <w:r w:rsidR="3D652ABE" w:rsidRPr="00A9242C">
        <w:t>roject, such materials must be made available through the Internet, free of charge and under open licenses</w:t>
      </w:r>
      <w:r w:rsidR="00331B27">
        <w:rPr>
          <w:rStyle w:val="FootnoteReference"/>
        </w:rPr>
        <w:footnoteReference w:id="2"/>
      </w:r>
      <w:r w:rsidR="537212E7">
        <w:t xml:space="preserve"> </w:t>
      </w:r>
      <w:r w:rsidR="68354963" w:rsidRPr="00A9242C">
        <w:t xml:space="preserve"> </w:t>
      </w:r>
      <w:r w:rsidR="3D652ABE" w:rsidRPr="00A9242C">
        <w:t xml:space="preserve">The </w:t>
      </w:r>
      <w:r w:rsidR="68354963" w:rsidRPr="00A9242C">
        <w:t>beneficiaries</w:t>
      </w:r>
      <w:r w:rsidR="3D652ABE" w:rsidRPr="00A9242C">
        <w:t xml:space="preserve"> must ensure that the website address used is valid and up to date. If the website hosting is discontinued the beneficiar</w:t>
      </w:r>
      <w:r w:rsidR="68354963" w:rsidRPr="00A9242C">
        <w:t>ies</w:t>
      </w:r>
      <w:r w:rsidR="3D652ABE" w:rsidRPr="00A9242C">
        <w:t xml:space="preserve"> must remove the website from </w:t>
      </w:r>
      <w:r w:rsidR="68354963" w:rsidRPr="00A9242C">
        <w:t xml:space="preserve">the </w:t>
      </w:r>
      <w:r w:rsidR="3D652ABE" w:rsidRPr="00A9242C">
        <w:t>Organisation Registration System to avoid the risk that the domain is taken over by another party and redirected to other websites. </w:t>
      </w:r>
    </w:p>
    <w:p w14:paraId="284ED2CF" w14:textId="066D62E7" w:rsidR="00A242F9" w:rsidRPr="002778A3" w:rsidRDefault="0044450A" w:rsidP="00656EED">
      <w:pPr>
        <w:pStyle w:val="Heading1"/>
      </w:pPr>
      <w:bookmarkStart w:id="56" w:name="_Toc117591134"/>
      <w:bookmarkStart w:id="57" w:name="_Toc117674748"/>
      <w:bookmarkStart w:id="58" w:name="_Toc117696679"/>
      <w:bookmarkStart w:id="59" w:name="_Toc122444431"/>
      <w:bookmarkStart w:id="60" w:name="_Toc189753987"/>
      <w:r>
        <w:t>8</w:t>
      </w:r>
      <w:r w:rsidR="00656EED">
        <w:t xml:space="preserve">.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56"/>
      <w:bookmarkEnd w:id="57"/>
      <w:bookmarkEnd w:id="58"/>
      <w:bookmarkEnd w:id="59"/>
      <w:bookmarkEnd w:id="60"/>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207238" w:rsidP="00042BA4">
      <w:pPr>
        <w:rPr>
          <w:szCs w:val="24"/>
        </w:rPr>
      </w:pPr>
      <w:hyperlink r:id="rId11" w:history="1">
        <w:r w:rsidRPr="004F6601">
          <w:rPr>
            <w:rStyle w:val="Hyperlink"/>
            <w:szCs w:val="24"/>
          </w:rPr>
          <w:t>https://commission.europa.eu/funding-tenders/managing-your-project/communicating-and-raising-eu-visibility_en</w:t>
        </w:r>
      </w:hyperlink>
    </w:p>
    <w:p w14:paraId="3A796602" w14:textId="61EA50A1" w:rsidR="00AA22A8" w:rsidRPr="00A86805" w:rsidRDefault="0044450A" w:rsidP="003E1FD4">
      <w:pPr>
        <w:pStyle w:val="Heading2"/>
      </w:pPr>
      <w:bookmarkStart w:id="61" w:name="bookmark1279"/>
      <w:bookmarkStart w:id="62" w:name="bookmark1280"/>
      <w:bookmarkStart w:id="63" w:name="_Toc117674749"/>
      <w:bookmarkStart w:id="64" w:name="_Toc117696680"/>
      <w:bookmarkStart w:id="65" w:name="_Toc122444432"/>
      <w:bookmarkStart w:id="66" w:name="_Toc189753988"/>
      <w:bookmarkEnd w:id="61"/>
      <w:bookmarkEnd w:id="62"/>
      <w:r>
        <w:t>8</w:t>
      </w:r>
      <w:r w:rsidR="003E1FD4">
        <w:t xml:space="preserve">.1 </w:t>
      </w:r>
      <w:r w:rsidR="00AA22A8" w:rsidRPr="00A86805">
        <w:t>Erasmus+ Project Results Platform</w:t>
      </w:r>
      <w:bookmarkEnd w:id="63"/>
      <w:bookmarkEnd w:id="64"/>
      <w:bookmarkEnd w:id="65"/>
      <w:bookmarkEnd w:id="66"/>
    </w:p>
    <w:p w14:paraId="5E4B2BB9" w14:textId="703EA262" w:rsidR="00AA22A8" w:rsidRPr="00480642" w:rsidRDefault="006074DC" w:rsidP="236EDF3D">
      <w:pPr>
        <w:spacing w:after="0"/>
        <w:rPr>
          <w:b/>
          <w:bCs/>
          <w:highlight w:val="lightGray"/>
          <w:u w:val="single"/>
          <w:shd w:val="clear" w:color="auto" w:fill="00FFFF"/>
        </w:rPr>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r w:rsidR="00AA22A8" w:rsidRPr="6200E42B">
        <w:rPr>
          <w:rStyle w:val="Hyperlink"/>
        </w:rPr>
        <w:t>http://ec.europa.eu/programmes/erasmus-plus/projects)</w:t>
      </w:r>
      <w:r w:rsidR="00AA22A8">
        <w:t xml:space="preserve"> </w:t>
      </w:r>
    </w:p>
    <w:p w14:paraId="165FC7A5" w14:textId="0EC406C8" w:rsidR="00765956" w:rsidRPr="00D36EFC" w:rsidRDefault="0044450A" w:rsidP="00656EED">
      <w:pPr>
        <w:pStyle w:val="Heading1"/>
      </w:pPr>
      <w:bookmarkStart w:id="67" w:name="bookmark1281"/>
      <w:bookmarkStart w:id="68" w:name="_Toc117591135"/>
      <w:bookmarkStart w:id="69" w:name="_Toc117674750"/>
      <w:bookmarkStart w:id="70" w:name="_Toc117696681"/>
      <w:bookmarkStart w:id="71" w:name="_Toc122444433"/>
      <w:bookmarkStart w:id="72" w:name="_Toc189753989"/>
      <w:bookmarkEnd w:id="67"/>
      <w:r>
        <w:t>9</w:t>
      </w:r>
      <w:r w:rsidR="00656EED">
        <w:t xml:space="preserve">.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68"/>
      <w:bookmarkEnd w:id="69"/>
      <w:bookmarkEnd w:id="70"/>
      <w:bookmarkEnd w:id="71"/>
      <w:bookmarkEnd w:id="72"/>
    </w:p>
    <w:p w14:paraId="737ABE2F" w14:textId="51EC14A9" w:rsidR="00765956" w:rsidRPr="002778A3" w:rsidRDefault="0044450A" w:rsidP="003E1FD4">
      <w:pPr>
        <w:pStyle w:val="Heading2"/>
      </w:pPr>
      <w:bookmarkStart w:id="73" w:name="_Toc117674751"/>
      <w:bookmarkStart w:id="74" w:name="_Toc117696682"/>
      <w:bookmarkStart w:id="75" w:name="_Toc122444434"/>
      <w:bookmarkStart w:id="76" w:name="_Toc189753990"/>
      <w:r>
        <w:t>9</w:t>
      </w:r>
      <w:r w:rsidR="003E1FD4">
        <w:t xml:space="preserve">.1 </w:t>
      </w:r>
      <w:r w:rsidR="00765956" w:rsidRPr="002778A3">
        <w:t>EU restrictive measures</w:t>
      </w:r>
      <w:bookmarkEnd w:id="73"/>
      <w:bookmarkEnd w:id="74"/>
      <w:bookmarkEnd w:id="75"/>
      <w:bookmarkEnd w:id="76"/>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13A17C7D" w:rsidR="002C176B" w:rsidRPr="002778A3" w:rsidRDefault="0044450A" w:rsidP="002C176B">
      <w:pPr>
        <w:pStyle w:val="Heading2"/>
      </w:pPr>
      <w:bookmarkStart w:id="77" w:name="_Toc189753991"/>
      <w:r>
        <w:t>9</w:t>
      </w:r>
      <w:r w:rsidR="002C176B">
        <w:t xml:space="preserve">.2 </w:t>
      </w:r>
      <w:r w:rsidR="00F341E8">
        <w:t>Obligatory information sessions and training</w:t>
      </w:r>
      <w:bookmarkEnd w:id="77"/>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6599A793" w:rsidR="00A141D8" w:rsidRPr="00D36EFC" w:rsidRDefault="0044450A" w:rsidP="00656EED">
      <w:pPr>
        <w:pStyle w:val="Heading1"/>
      </w:pPr>
      <w:bookmarkStart w:id="78" w:name="_Toc117591136"/>
      <w:bookmarkStart w:id="79" w:name="_Toc117674752"/>
      <w:bookmarkStart w:id="80" w:name="_Toc117696683"/>
      <w:bookmarkStart w:id="81" w:name="_Toc122444435"/>
      <w:bookmarkStart w:id="82" w:name="_Toc189753992"/>
      <w:r>
        <w:t>10</w:t>
      </w:r>
      <w:r w:rsidR="00656EED">
        <w:t xml:space="preserve">.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78"/>
      <w:bookmarkEnd w:id="79"/>
      <w:bookmarkEnd w:id="80"/>
      <w:bookmarkEnd w:id="81"/>
      <w:bookmarkEnd w:id="82"/>
    </w:p>
    <w:p w14:paraId="509E9841" w14:textId="16D9B0F0" w:rsidR="00A141D8" w:rsidRPr="00A141D8" w:rsidRDefault="0044450A" w:rsidP="005610C5">
      <w:pPr>
        <w:pStyle w:val="Heading2"/>
        <w:rPr>
          <w:rFonts w:asciiTheme="majorHAnsi" w:eastAsia="Times New Roman" w:hAnsiTheme="majorHAnsi"/>
          <w:color w:val="4F81BD" w:themeColor="accent1"/>
          <w:lang w:eastAsia="en-GB"/>
        </w:rPr>
      </w:pPr>
      <w:bookmarkStart w:id="83" w:name="_Toc72499022"/>
      <w:bookmarkStart w:id="84" w:name="_Toc102463253"/>
      <w:bookmarkStart w:id="85" w:name="_Toc117674753"/>
      <w:bookmarkStart w:id="86" w:name="_Toc117696684"/>
      <w:bookmarkStart w:id="87" w:name="_Toc122444436"/>
      <w:bookmarkStart w:id="88" w:name="_Toc189753993"/>
      <w:r>
        <w:t>10</w:t>
      </w:r>
      <w:r w:rsidR="00363016">
        <w:t xml:space="preserve">.1 </w:t>
      </w:r>
      <w:r w:rsidR="00A141D8" w:rsidRPr="00E5041A">
        <w:t>Erasmus+ reporting and management tool</w:t>
      </w:r>
      <w:bookmarkEnd w:id="83"/>
      <w:bookmarkEnd w:id="84"/>
      <w:bookmarkEnd w:id="85"/>
      <w:bookmarkEnd w:id="86"/>
      <w:bookmarkEnd w:id="87"/>
      <w:bookmarkEnd w:id="88"/>
    </w:p>
    <w:p w14:paraId="19910EC3" w14:textId="1368B085"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28619D">
        <w:rPr>
          <w:rFonts w:eastAsia="Calibri"/>
          <w:lang w:eastAsia="ar-SA"/>
        </w:rPr>
        <w:t xml:space="preserve">final report, </w:t>
      </w:r>
      <w:r w:rsidR="00AA2C61" w:rsidRPr="01F1570F">
        <w:rPr>
          <w:rFonts w:eastAsia="Calibri"/>
          <w:lang w:eastAsia="ar-SA"/>
        </w:rPr>
        <w:t xml:space="preserve">periodic </w:t>
      </w:r>
      <w:r w:rsidR="0028619D">
        <w:rPr>
          <w:rFonts w:eastAsia="Calibri"/>
          <w:lang w:eastAsia="ar-SA"/>
        </w:rPr>
        <w:t xml:space="preserve">report(s) </w:t>
      </w:r>
      <w:r w:rsidR="00AA2C61" w:rsidRPr="01F1570F">
        <w:rPr>
          <w:rFonts w:eastAsia="Calibri"/>
          <w:lang w:eastAsia="ar-SA"/>
        </w:rPr>
        <w:t xml:space="preserve">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6758E839" w:rsidR="00EB357D" w:rsidRPr="00EB357D" w:rsidRDefault="0044450A" w:rsidP="00EB357D">
      <w:pPr>
        <w:pStyle w:val="Heading2"/>
        <w:rPr>
          <w:lang w:eastAsia="ar-SA"/>
        </w:rPr>
      </w:pPr>
      <w:bookmarkStart w:id="89" w:name="_Toc122444437"/>
      <w:bookmarkStart w:id="90" w:name="_Toc189753994"/>
      <w:r>
        <w:rPr>
          <w:lang w:eastAsia="ar-SA"/>
        </w:rPr>
        <w:t>10</w:t>
      </w:r>
      <w:r w:rsidR="00EB357D" w:rsidRPr="00EB357D">
        <w:rPr>
          <w:lang w:eastAsia="ar-SA"/>
        </w:rPr>
        <w:t xml:space="preserve">.2 </w:t>
      </w:r>
      <w:r w:rsidR="002C7FD1">
        <w:rPr>
          <w:lang w:eastAsia="ar-SA"/>
        </w:rPr>
        <w:t xml:space="preserve">Periodic report and </w:t>
      </w:r>
      <w:r w:rsidR="00EB357D" w:rsidRPr="00EB357D">
        <w:rPr>
          <w:lang w:eastAsia="ar-SA"/>
        </w:rPr>
        <w:t>Progress report</w:t>
      </w:r>
      <w:bookmarkEnd w:id="89"/>
      <w:bookmarkEnd w:id="90"/>
    </w:p>
    <w:p w14:paraId="015F5129" w14:textId="1734AA2A" w:rsidR="00DA5A8C" w:rsidRDefault="00EB357D" w:rsidP="00DA5A8C">
      <w:pPr>
        <w:widowControl w:val="0"/>
        <w:spacing w:after="120"/>
        <w:rPr>
          <w:rFonts w:eastAsia="Calibri"/>
          <w:lang w:eastAsia="ar-SA"/>
        </w:rPr>
      </w:pPr>
      <w:r w:rsidRPr="00D84BCC">
        <w:rPr>
          <w:rFonts w:eastAsia="Calibri"/>
          <w:lang w:eastAsia="ar-SA"/>
        </w:rPr>
        <w:t xml:space="preserve">The </w:t>
      </w:r>
      <w:r w:rsidR="002C7FD1" w:rsidRPr="00D84BCC">
        <w:rPr>
          <w:rFonts w:eastAsia="Calibri"/>
          <w:lang w:eastAsia="ar-SA"/>
        </w:rPr>
        <w:t xml:space="preserve">periodic and </w:t>
      </w:r>
      <w:r w:rsidRPr="00D84BCC">
        <w:rPr>
          <w:rFonts w:eastAsia="Calibri"/>
          <w:lang w:eastAsia="ar-SA"/>
        </w:rPr>
        <w:t>progress report</w:t>
      </w:r>
      <w:r w:rsidR="002C7FD1" w:rsidRPr="00D84BCC">
        <w:rPr>
          <w:rFonts w:eastAsia="Calibri"/>
          <w:lang w:eastAsia="ar-SA"/>
        </w:rPr>
        <w:t>s</w:t>
      </w:r>
      <w:r w:rsidRPr="00D84BCC">
        <w:rPr>
          <w:rFonts w:eastAsia="Calibri"/>
          <w:lang w:eastAsia="ar-SA"/>
        </w:rPr>
        <w:t xml:space="preserve"> </w:t>
      </w:r>
      <w:r w:rsidR="001C7BD4" w:rsidRPr="00D84BCC">
        <w:rPr>
          <w:rFonts w:eastAsia="Calibri"/>
          <w:lang w:eastAsia="ar-SA"/>
        </w:rPr>
        <w:t xml:space="preserve">must </w:t>
      </w:r>
      <w:r w:rsidRPr="00D84BCC">
        <w:rPr>
          <w:rFonts w:eastAsia="Calibri"/>
          <w:lang w:eastAsia="ar-SA"/>
        </w:rPr>
        <w:t xml:space="preserve">include </w:t>
      </w:r>
      <w:r w:rsidR="0078748A" w:rsidRPr="06BA329A">
        <w:rPr>
          <w:rFonts w:eastAsia="Calibri"/>
          <w:lang w:eastAsia="ar-SA"/>
        </w:rPr>
        <w:t xml:space="preserve">an overview of </w:t>
      </w:r>
      <w:r w:rsidR="0078748A">
        <w:rPr>
          <w:rFonts w:eastAsia="Calibri"/>
          <w:lang w:eastAsia="ar-SA"/>
        </w:rPr>
        <w:t>project</w:t>
      </w:r>
      <w:r w:rsidR="0078748A" w:rsidRPr="06BA329A">
        <w:rPr>
          <w:rFonts w:eastAsia="Calibri"/>
          <w:lang w:eastAsia="ar-SA"/>
        </w:rPr>
        <w:t xml:space="preserve"> implementation</w:t>
      </w:r>
      <w:r w:rsidR="00B244B6" w:rsidRPr="00D84BCC">
        <w:rPr>
          <w:rFonts w:eastAsia="Calibri"/>
          <w:lang w:eastAsia="ar-SA"/>
        </w:rPr>
        <w:t xml:space="preserve">. </w:t>
      </w:r>
      <w:r w:rsidR="00DA5A8C">
        <w:rPr>
          <w:rFonts w:eastAsia="Calibri"/>
          <w:lang w:eastAsia="ar-SA"/>
        </w:rPr>
        <w:t xml:space="preserve">In addition, periodic report must contain a financial statement. </w:t>
      </w:r>
    </w:p>
    <w:p w14:paraId="455B6258" w14:textId="5A75C8D4" w:rsidR="00DA5A8C" w:rsidRDefault="00B244B6" w:rsidP="00DA5A8C">
      <w:pPr>
        <w:spacing w:line="276" w:lineRule="auto"/>
        <w:rPr>
          <w:rFonts w:eastAsia="Calibri"/>
          <w:lang w:eastAsia="ar-SA"/>
        </w:rPr>
      </w:pPr>
      <w:r w:rsidRPr="00D84BCC">
        <w:rPr>
          <w:rFonts w:eastAsia="Calibri"/>
          <w:lang w:eastAsia="ar-SA"/>
        </w:rPr>
        <w:t>The reports must be</w:t>
      </w:r>
      <w:r w:rsidR="0078748A" w:rsidRPr="00D84BCC">
        <w:rPr>
          <w:rFonts w:eastAsia="Calibri"/>
          <w:lang w:eastAsia="ar-SA"/>
        </w:rPr>
        <w:t xml:space="preserve"> </w:t>
      </w:r>
      <w:r w:rsidR="00EB357D" w:rsidRPr="06BA329A">
        <w:rPr>
          <w:rFonts w:eastAsia="Calibri"/>
          <w:lang w:eastAsia="ar-SA"/>
        </w:rPr>
        <w:t xml:space="preserve">prepared using the template </w:t>
      </w:r>
      <w:r w:rsidR="00425256" w:rsidRPr="01F1570F">
        <w:rPr>
          <w:rFonts w:eastAsia="Calibri"/>
          <w:lang w:eastAsia="ar-SA"/>
        </w:rPr>
        <w:t xml:space="preserve">available in the Erasmus+ reporting and management </w:t>
      </w:r>
      <w:proofErr w:type="gramStart"/>
      <w:r w:rsidR="00425256" w:rsidRPr="01F1570F">
        <w:rPr>
          <w:rFonts w:eastAsia="Calibri"/>
          <w:lang w:eastAsia="ar-SA"/>
        </w:rPr>
        <w:t>tool</w:t>
      </w:r>
      <w:r w:rsidR="00425256">
        <w:rPr>
          <w:rFonts w:eastAsia="Calibri"/>
          <w:lang w:eastAsia="ar-SA"/>
        </w:rPr>
        <w:t>, or</w:t>
      </w:r>
      <w:proofErr w:type="gramEnd"/>
      <w:r w:rsidR="00425256">
        <w:rPr>
          <w:rFonts w:eastAsia="Calibri"/>
          <w:lang w:eastAsia="ar-SA"/>
        </w:rPr>
        <w:t xml:space="preserve"> alternatively </w:t>
      </w:r>
      <w:r w:rsidR="00EB357D" w:rsidRPr="06BA329A">
        <w:rPr>
          <w:rFonts w:eastAsia="Calibri"/>
          <w:lang w:eastAsia="ar-SA"/>
        </w:rPr>
        <w:t xml:space="preserve">provided by the National Agency (if any). </w:t>
      </w:r>
      <w:r w:rsidR="00EB357D" w:rsidRPr="00070F4A">
        <w:rPr>
          <w:rFonts w:eastAsia="Calibri"/>
          <w:lang w:eastAsia="ar-SA"/>
        </w:rPr>
        <w:t xml:space="preserve">By signing the </w:t>
      </w:r>
      <w:r w:rsidR="00EB357D">
        <w:rPr>
          <w:rFonts w:eastAsia="Calibri"/>
          <w:lang w:eastAsia="ar-SA"/>
        </w:rPr>
        <w:t>report</w:t>
      </w:r>
      <w:r w:rsidR="00EB357D" w:rsidRPr="00070F4A">
        <w:rPr>
          <w:rFonts w:eastAsia="Calibri"/>
          <w:lang w:eastAsia="ar-SA"/>
        </w:rPr>
        <w:t>, t</w:t>
      </w:r>
      <w:r w:rsidR="00EB357D">
        <w:rPr>
          <w:rFonts w:eastAsia="Calibri"/>
          <w:lang w:eastAsia="ar-SA"/>
        </w:rPr>
        <w:t xml:space="preserve">he beneficiaries confirm that </w:t>
      </w:r>
      <w:r w:rsidR="00EB357D" w:rsidRPr="00070F4A">
        <w:rPr>
          <w:rFonts w:eastAsia="Calibri"/>
          <w:lang w:eastAsia="ar-SA"/>
        </w:rPr>
        <w:t>the information provided i</w:t>
      </w:r>
      <w:r w:rsidR="00EB357D">
        <w:rPr>
          <w:rFonts w:eastAsia="Calibri"/>
          <w:lang w:eastAsia="ar-SA"/>
        </w:rPr>
        <w:t>s complete, reliable and true.</w:t>
      </w:r>
    </w:p>
    <w:p w14:paraId="36576170" w14:textId="25F9E078" w:rsidR="00F00C82" w:rsidRPr="00E87723" w:rsidRDefault="0044450A" w:rsidP="005610C5">
      <w:pPr>
        <w:pStyle w:val="Heading2"/>
        <w:rPr>
          <w:rFonts w:eastAsia="Calibri"/>
          <w:lang w:eastAsia="ar-SA"/>
        </w:rPr>
      </w:pPr>
      <w:bookmarkStart w:id="91" w:name="_Toc529785734"/>
      <w:bookmarkStart w:id="92" w:name="_Toc529786067"/>
      <w:bookmarkStart w:id="93" w:name="_Toc529785735"/>
      <w:bookmarkStart w:id="94" w:name="_Toc529786068"/>
      <w:bookmarkStart w:id="95" w:name="_Toc529785736"/>
      <w:bookmarkStart w:id="96" w:name="_Toc529786069"/>
      <w:bookmarkStart w:id="97" w:name="_Toc529785737"/>
      <w:bookmarkStart w:id="98" w:name="_Toc529786070"/>
      <w:bookmarkStart w:id="99" w:name="_Toc529785738"/>
      <w:bookmarkStart w:id="100" w:name="_Toc529786071"/>
      <w:bookmarkStart w:id="101" w:name="_Toc102463255"/>
      <w:bookmarkStart w:id="102" w:name="_Toc117674754"/>
      <w:bookmarkStart w:id="103" w:name="_Toc117696685"/>
      <w:bookmarkStart w:id="104" w:name="_Toc122444438"/>
      <w:bookmarkStart w:id="105" w:name="_Toc189753995"/>
      <w:bookmarkEnd w:id="91"/>
      <w:bookmarkEnd w:id="92"/>
      <w:bookmarkEnd w:id="93"/>
      <w:bookmarkEnd w:id="94"/>
      <w:bookmarkEnd w:id="95"/>
      <w:bookmarkEnd w:id="96"/>
      <w:bookmarkEnd w:id="97"/>
      <w:bookmarkEnd w:id="98"/>
      <w:bookmarkEnd w:id="99"/>
      <w:bookmarkEnd w:id="100"/>
      <w:bookmarkEnd w:id="101"/>
      <w:r>
        <w:rPr>
          <w:lang w:eastAsia="ar-SA"/>
        </w:rPr>
        <w:t>10</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102"/>
      <w:bookmarkEnd w:id="103"/>
      <w:bookmarkEnd w:id="104"/>
      <w:bookmarkEnd w:id="105"/>
    </w:p>
    <w:p w14:paraId="43D081E1" w14:textId="77777777" w:rsidR="00C7558D" w:rsidRDefault="00B244B6" w:rsidP="0078748A">
      <w:pPr>
        <w:suppressAutoHyphens/>
        <w:spacing w:line="276" w:lineRule="auto"/>
      </w:pPr>
      <w:r>
        <w:rPr>
          <w:rFonts w:eastAsia="Calibri" w:cs="Times New Roman"/>
        </w:rPr>
        <w:t>The</w:t>
      </w:r>
      <w:r w:rsidRPr="00070F4A">
        <w:t xml:space="preserve"> </w:t>
      </w:r>
      <w:r>
        <w:t>final report</w:t>
      </w:r>
      <w:r w:rsidRPr="00070F4A">
        <w:t xml:space="preserve"> </w:t>
      </w:r>
      <w:r w:rsidR="001C7BD4">
        <w:t xml:space="preserve">must </w:t>
      </w:r>
      <w:r w:rsidRPr="00070F4A">
        <w:t xml:space="preserve">include </w:t>
      </w:r>
      <w:r w:rsidRPr="06BA329A">
        <w:rPr>
          <w:rFonts w:eastAsia="Calibri"/>
        </w:rPr>
        <w:t xml:space="preserve">an overview of </w:t>
      </w:r>
      <w:r>
        <w:rPr>
          <w:rFonts w:eastAsia="Calibri"/>
        </w:rPr>
        <w:t>project</w:t>
      </w:r>
      <w:r w:rsidRPr="06BA329A">
        <w:rPr>
          <w:rFonts w:eastAsia="Calibri"/>
        </w:rPr>
        <w:t xml:space="preserve"> implementation</w:t>
      </w:r>
      <w:r w:rsidRPr="00070F4A" w:rsidDel="0078748A">
        <w:t xml:space="preserve"> </w:t>
      </w:r>
      <w:r>
        <w:t>and a financial statement.</w:t>
      </w:r>
    </w:p>
    <w:p w14:paraId="01CB54BA" w14:textId="7FEE1127" w:rsidR="0050536B" w:rsidRPr="00E47D16" w:rsidRDefault="00E47D16" w:rsidP="00E47D16">
      <w:r>
        <w:rPr>
          <w:rFonts w:eastAsia="Calibri" w:cs="Arial"/>
          <w:szCs w:val="24"/>
        </w:rPr>
        <w:lastRenderedPageBreak/>
        <w:t>T</w:t>
      </w:r>
      <w:r w:rsidR="0050536B" w:rsidRPr="00E47D16">
        <w:t xml:space="preserve">he National Agency may request supporting documentation for any </w:t>
      </w:r>
      <w:r w:rsidR="007D17B1" w:rsidRPr="00E47D16">
        <w:t>of the costs that the beneficiary declares in the final report.</w:t>
      </w:r>
    </w:p>
    <w:p w14:paraId="4D2083D9" w14:textId="7DF4C770" w:rsidR="00190A9F" w:rsidRPr="00190A9F" w:rsidRDefault="0044450A" w:rsidP="005610C5">
      <w:pPr>
        <w:pStyle w:val="Heading2"/>
        <w:rPr>
          <w:lang w:eastAsia="ar-SA"/>
        </w:rPr>
      </w:pPr>
      <w:bookmarkStart w:id="106" w:name="_Toc117674755"/>
      <w:bookmarkStart w:id="107" w:name="_Toc117696686"/>
      <w:bookmarkStart w:id="108" w:name="_Toc122444439"/>
      <w:bookmarkStart w:id="109" w:name="_Toc189753996"/>
      <w:r>
        <w:rPr>
          <w:lang w:eastAsia="ar-SA"/>
        </w:rPr>
        <w:t>10</w:t>
      </w:r>
      <w:r w:rsidR="00190A9F" w:rsidRPr="00190A9F">
        <w:rPr>
          <w:lang w:eastAsia="ar-SA"/>
        </w:rPr>
        <w:t>.</w:t>
      </w:r>
      <w:r w:rsidR="00EB357D">
        <w:rPr>
          <w:lang w:eastAsia="ar-SA"/>
        </w:rPr>
        <w:t>4</w:t>
      </w:r>
      <w:r w:rsidR="00190A9F" w:rsidRPr="00190A9F">
        <w:rPr>
          <w:lang w:eastAsia="ar-SA"/>
        </w:rPr>
        <w:t xml:space="preserve"> Assessment of the final report</w:t>
      </w:r>
      <w:bookmarkEnd w:id="106"/>
      <w:bookmarkEnd w:id="107"/>
      <w:bookmarkEnd w:id="108"/>
      <w:bookmarkEnd w:id="109"/>
    </w:p>
    <w:p w14:paraId="05A7CA2B" w14:textId="77777777" w:rsidR="00E451DA" w:rsidRDefault="004F74EF" w:rsidP="00E451DA">
      <w:pPr>
        <w:widowControl w:val="0"/>
        <w:spacing w:after="120"/>
        <w:rPr>
          <w:rFonts w:eastAsia="Calibri" w:cs="Times New Roman"/>
          <w:szCs w:val="24"/>
          <w:lang w:eastAsia="ar-SA"/>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xml:space="preserve">. </w:t>
      </w:r>
    </w:p>
    <w:p w14:paraId="76528380" w14:textId="1829EF94" w:rsidR="00C70D8E" w:rsidRDefault="00C70D8E" w:rsidP="001D5236">
      <w:pPr>
        <w:widowControl w:val="0"/>
        <w:spacing w:after="120"/>
        <w:jc w:val="left"/>
        <w:rPr>
          <w:rFonts w:eastAsia="Calibri" w:cs="Times New Roman"/>
          <w:szCs w:val="24"/>
          <w:lang w:eastAsia="ar-SA"/>
        </w:rPr>
      </w:pPr>
    </w:p>
    <w:p w14:paraId="000DB8A1" w14:textId="43E03412" w:rsidR="006A07AD"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result of the evaluation will be a score out of maximum 100 points. A common set of evaluation criteria will be used to measure the extent to which the project was implemented in line with the approved grant application and the Erasmus quality standards.</w:t>
      </w:r>
      <w:r w:rsidR="00933442">
        <w:rPr>
          <w:rFonts w:eastAsia="Calibri" w:cs="Times New Roman"/>
          <w:szCs w:val="24"/>
          <w:lang w:eastAsia="ar-SA"/>
        </w:rPr>
        <w:t>]</w:t>
      </w:r>
    </w:p>
    <w:p w14:paraId="2063344C" w14:textId="77777777"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using a common set of quality criteria focusing on:</w:t>
      </w:r>
    </w:p>
    <w:p w14:paraId="18DA1576" w14:textId="624B0AF4" w:rsidR="00190A9F" w:rsidRPr="00573C0B" w:rsidRDefault="00190A9F" w:rsidP="00207238">
      <w:pPr>
        <w:pStyle w:val="ListParagraph"/>
        <w:numPr>
          <w:ilvl w:val="0"/>
          <w:numId w:val="75"/>
        </w:numPr>
        <w:suppressAutoHyphens/>
        <w:spacing w:line="276" w:lineRule="auto"/>
        <w:rPr>
          <w:rFonts w:eastAsia="Calibri"/>
          <w:szCs w:val="24"/>
          <w:lang w:eastAsia="ar-SA"/>
        </w:rPr>
      </w:pPr>
      <w:r w:rsidRPr="00D01201">
        <w:rPr>
          <w:rFonts w:eastAsia="Calibri"/>
          <w:szCs w:val="24"/>
          <w:lang w:eastAsia="ar-SA"/>
        </w:rPr>
        <w:t>The extent to which the project was implemented in line with the grant agreement.</w:t>
      </w:r>
    </w:p>
    <w:p w14:paraId="01761F25" w14:textId="77777777" w:rsidR="00190A9F" w:rsidRPr="00573C0B" w:rsidRDefault="00190A9F" w:rsidP="00207238">
      <w:pPr>
        <w:numPr>
          <w:ilvl w:val="0"/>
          <w:numId w:val="75"/>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project was implemented in respect of the quality and compliance requirements set out in the Erasmus Charter for Higher Education and the applicable inter-institutional agreement(s).</w:t>
      </w:r>
    </w:p>
    <w:p w14:paraId="2B9588AA" w14:textId="4FF3B0C3" w:rsidR="00190A9F" w:rsidRPr="00573C0B" w:rsidRDefault="00190A9F" w:rsidP="00207238">
      <w:pPr>
        <w:numPr>
          <w:ilvl w:val="0"/>
          <w:numId w:val="75"/>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grant amounts due to mobility participants were transferred to them in accordance with the contractual provisions set out in the agreement between the beneficiary and the participant following the templates provided in Annex 6 of the Agreement.</w:t>
      </w:r>
    </w:p>
    <w:p w14:paraId="21318EF9" w14:textId="5042D6CE" w:rsidR="00EC2E94" w:rsidRDefault="00190A9F" w:rsidP="00C157E4">
      <w:pPr>
        <w:suppressAutoHyphens/>
        <w:spacing w:line="276" w:lineRule="auto"/>
        <w:rPr>
          <w:rFonts w:eastAsia="Calibri" w:cs="Times New Roman"/>
          <w:lang w:eastAsia="ar-SA"/>
        </w:rPr>
      </w:pPr>
      <w:r w:rsidRPr="540179F1">
        <w:rPr>
          <w:rFonts w:eastAsia="Calibri" w:cs="Times New Roman"/>
          <w:lang w:eastAsia="ar-SA"/>
        </w:rPr>
        <w:t xml:space="preserve">The final report will be scored on a total of maximum 100 points. </w:t>
      </w:r>
      <w:r w:rsidR="5741D062" w:rsidRPr="3E136524">
        <w:rPr>
          <w:rFonts w:eastAsia="Calibri" w:cs="Times New Roman"/>
          <w:lang w:eastAsia="ar-SA"/>
        </w:rPr>
        <w:t>If the N</w:t>
      </w:r>
      <w:r w:rsidR="3C20C4A7" w:rsidRPr="3E136524">
        <w:rPr>
          <w:rFonts w:eastAsia="Calibri" w:cs="Times New Roman"/>
          <w:lang w:eastAsia="ar-SA"/>
        </w:rPr>
        <w:t xml:space="preserve">ational </w:t>
      </w:r>
      <w:r w:rsidR="5741D062" w:rsidRPr="3E136524">
        <w:rPr>
          <w:rFonts w:eastAsia="Calibri" w:cs="Times New Roman"/>
          <w:lang w:eastAsia="ar-SA"/>
        </w:rPr>
        <w:t>A</w:t>
      </w:r>
      <w:r w:rsidR="3C20C4A7" w:rsidRPr="3E136524">
        <w:rPr>
          <w:rFonts w:eastAsia="Calibri" w:cs="Times New Roman"/>
          <w:lang w:eastAsia="ar-SA"/>
        </w:rPr>
        <w:t>gency</w:t>
      </w:r>
      <w:r w:rsidR="5741D062" w:rsidRPr="3E136524">
        <w:rPr>
          <w:rFonts w:eastAsia="Calibri" w:cs="Times New Roman"/>
          <w:lang w:eastAsia="ar-SA"/>
        </w:rPr>
        <w:t xml:space="preserve"> considers that the implementation of the project does not respect the quality commitment undertaken by the beneficiary, the N</w:t>
      </w:r>
      <w:r w:rsidR="24F52A0C" w:rsidRPr="3E136524">
        <w:rPr>
          <w:rFonts w:eastAsia="Calibri" w:cs="Times New Roman"/>
          <w:lang w:eastAsia="ar-SA"/>
        </w:rPr>
        <w:t xml:space="preserve">ational </w:t>
      </w:r>
      <w:r w:rsidR="5741D062" w:rsidRPr="3E136524">
        <w:rPr>
          <w:rFonts w:eastAsia="Calibri" w:cs="Times New Roman"/>
          <w:lang w:eastAsia="ar-SA"/>
        </w:rPr>
        <w:t>A</w:t>
      </w:r>
      <w:r w:rsidR="24F52A0C" w:rsidRPr="3E136524">
        <w:rPr>
          <w:rFonts w:eastAsia="Calibri" w:cs="Times New Roman"/>
          <w:lang w:eastAsia="ar-SA"/>
        </w:rPr>
        <w:t>gency</w:t>
      </w:r>
      <w:r w:rsidR="5741D062" w:rsidRPr="3E136524">
        <w:rPr>
          <w:rFonts w:eastAsia="Calibri" w:cs="Times New Roman"/>
          <w:lang w:eastAsia="ar-SA"/>
        </w:rPr>
        <w:t xml:space="preserve"> may in addition or alternatively require the beneficiary to develop and implement an action plan within an agreed timeframe to ensure respect of the applicable requirements. If the beneficiary does not implement the action plan in a satisfactory manner by the due date, the N</w:t>
      </w:r>
      <w:r w:rsidR="1B6E02C6" w:rsidRPr="3E136524">
        <w:rPr>
          <w:rFonts w:eastAsia="Calibri" w:cs="Times New Roman"/>
          <w:lang w:eastAsia="ar-SA"/>
        </w:rPr>
        <w:t xml:space="preserve">ational </w:t>
      </w:r>
      <w:r w:rsidR="5741D062" w:rsidRPr="3E136524">
        <w:rPr>
          <w:rFonts w:eastAsia="Calibri" w:cs="Times New Roman"/>
          <w:lang w:eastAsia="ar-SA"/>
        </w:rPr>
        <w:t>A</w:t>
      </w:r>
      <w:r w:rsidR="1B6E02C6" w:rsidRPr="3E136524">
        <w:rPr>
          <w:rFonts w:eastAsia="Calibri" w:cs="Times New Roman"/>
          <w:lang w:eastAsia="ar-SA"/>
        </w:rPr>
        <w:t>gency</w:t>
      </w:r>
      <w:r w:rsidR="5741D062" w:rsidRPr="3E136524">
        <w:rPr>
          <w:rFonts w:eastAsia="Calibri" w:cs="Times New Roman"/>
          <w:lang w:eastAsia="ar-SA"/>
        </w:rPr>
        <w:t xml:space="preserve"> may recommend to the European Commission to withdraw the Erasmus Charter for Higher Education of the beneficiary.</w:t>
      </w:r>
      <w:r w:rsidR="1B5D847B" w:rsidRPr="3E136524">
        <w:rPr>
          <w:rFonts w:eastAsia="Calibri" w:cs="Times New Roman"/>
          <w:lang w:eastAsia="ar-SA"/>
        </w:rPr>
        <w:t>]</w:t>
      </w:r>
    </w:p>
    <w:p w14:paraId="77F9C002" w14:textId="6077CF01" w:rsidR="005610C5" w:rsidRDefault="005610C5" w:rsidP="005610C5">
      <w:pPr>
        <w:pStyle w:val="Heading1"/>
        <w:rPr>
          <w:lang w:eastAsia="ar-SA"/>
        </w:rPr>
      </w:pPr>
      <w:bookmarkStart w:id="110" w:name="_Toc117674756"/>
      <w:bookmarkStart w:id="111" w:name="_Toc117696687"/>
      <w:bookmarkStart w:id="112" w:name="_Toc122444440"/>
      <w:bookmarkStart w:id="113" w:name="_Toc189753997"/>
      <w:r w:rsidRPr="64B0F4EF">
        <w:rPr>
          <w:lang w:eastAsia="ar-SA"/>
        </w:rPr>
        <w:t>1</w:t>
      </w:r>
      <w:r w:rsidR="0044450A">
        <w:rPr>
          <w:lang w:eastAsia="ar-SA"/>
        </w:rPr>
        <w:t>1</w:t>
      </w:r>
      <w:r w:rsidRPr="64B0F4EF">
        <w:rPr>
          <w:lang w:eastAsia="ar-SA"/>
        </w:rPr>
        <w:t>. Amount due (</w:t>
      </w:r>
      <w:r>
        <w:t xml:space="preserve">— </w:t>
      </w:r>
      <w:r w:rsidRPr="64B0F4EF">
        <w:rPr>
          <w:lang w:eastAsia="ar-SA"/>
        </w:rPr>
        <w:t>Article 22.3)</w:t>
      </w:r>
      <w:bookmarkEnd w:id="110"/>
      <w:bookmarkEnd w:id="111"/>
      <w:bookmarkEnd w:id="112"/>
      <w:bookmarkEnd w:id="113"/>
    </w:p>
    <w:p w14:paraId="3369C185" w14:textId="00BE2AB1" w:rsidR="007B1F01" w:rsidRPr="00265075" w:rsidRDefault="526E9A2D" w:rsidP="64B0F4EF">
      <w:pPr>
        <w:suppressAutoHyphens/>
        <w:spacing w:line="276" w:lineRule="auto"/>
        <w:rPr>
          <w:rFonts w:eastAsia="Calibri" w:cs="Times New Roman"/>
          <w:lang w:eastAsia="ar-SA"/>
        </w:rPr>
      </w:pPr>
      <w:r w:rsidRPr="01F1570F">
        <w:rPr>
          <w:rFonts w:eastAsia="Calibri" w:cs="Times New Roman"/>
          <w:lang w:eastAsia="ar-SA"/>
        </w:rPr>
        <w:t>If no further prefinancing payment is foreseen in the Data Sheet, t</w:t>
      </w:r>
      <w:r w:rsidR="236E0965" w:rsidRPr="01F1570F">
        <w:rPr>
          <w:rFonts w:eastAsia="Calibri" w:cs="Times New Roman"/>
          <w:lang w:eastAsia="ar-SA"/>
        </w:rPr>
        <w:t xml:space="preserve">he beneficiary may </w:t>
      </w:r>
      <w:r w:rsidR="12C3197B" w:rsidRPr="01F1570F">
        <w:rPr>
          <w:rFonts w:eastAsia="Calibri" w:cs="Times New Roman"/>
          <w:lang w:eastAsia="ar-SA"/>
        </w:rPr>
        <w:t xml:space="preserve">nonetheless </w:t>
      </w:r>
      <w:r w:rsidR="236E0965" w:rsidRPr="01F1570F">
        <w:rPr>
          <w:rFonts w:eastAsia="Calibri" w:cs="Times New Roman"/>
          <w:lang w:eastAsia="ar-SA"/>
        </w:rPr>
        <w:t xml:space="preserve">request </w:t>
      </w:r>
      <w:r w:rsidR="67F6B85C" w:rsidRPr="01F1570F">
        <w:rPr>
          <w:rFonts w:eastAsia="Calibri" w:cs="Times New Roman"/>
          <w:lang w:eastAsia="ar-SA"/>
        </w:rPr>
        <w:t>it</w:t>
      </w:r>
      <w:r w:rsidR="236E0965" w:rsidRPr="01F1570F">
        <w:rPr>
          <w:rFonts w:eastAsia="Calibri" w:cs="Times New Roman"/>
          <w:lang w:eastAsia="ar-SA"/>
        </w:rPr>
        <w:t xml:space="preserve"> without requesting </w:t>
      </w:r>
      <w:r w:rsidR="00E451DA">
        <w:rPr>
          <w:rFonts w:eastAsia="Calibri" w:cs="Times New Roman"/>
          <w:lang w:eastAsia="ar-SA"/>
        </w:rPr>
        <w:t>an</w:t>
      </w:r>
      <w:r w:rsidR="236E0965" w:rsidRPr="01F1570F">
        <w:rPr>
          <w:rFonts w:eastAsia="Calibri" w:cs="Times New Roman"/>
          <w:lang w:eastAsia="ar-SA"/>
        </w:rPr>
        <w:t xml:space="preserve"> amendment</w:t>
      </w:r>
      <w:r w:rsidR="331ECE25" w:rsidRPr="01F1570F">
        <w:rPr>
          <w:rFonts w:eastAsia="Calibri" w:cs="Times New Roman"/>
          <w:lang w:eastAsia="ar-SA"/>
        </w:rPr>
        <w:t xml:space="preserve"> to the grant agreement. The request must be</w:t>
      </w:r>
      <w:r w:rsidR="7D777E8B" w:rsidRPr="01F1570F">
        <w:rPr>
          <w:rFonts w:eastAsia="Calibri" w:cs="Times New Roman"/>
          <w:lang w:eastAsia="ar-SA"/>
        </w:rPr>
        <w:t xml:space="preserve"> duly justified and</w:t>
      </w:r>
      <w:r w:rsidR="331ECE25" w:rsidRPr="01F1570F">
        <w:rPr>
          <w:rFonts w:eastAsia="Calibri" w:cs="Times New Roman"/>
          <w:lang w:eastAsia="ar-SA"/>
        </w:rPr>
        <w:t xml:space="preserve"> accompanied</w:t>
      </w:r>
      <w:r w:rsidR="1A6CB3D0" w:rsidRPr="01F1570F">
        <w:rPr>
          <w:rFonts w:eastAsia="Calibri" w:cs="Times New Roman"/>
          <w:lang w:eastAsia="ar-SA"/>
        </w:rPr>
        <w:t xml:space="preserve"> by</w:t>
      </w:r>
      <w:r w:rsidR="12B40C91" w:rsidRPr="01F1570F">
        <w:rPr>
          <w:rFonts w:eastAsia="Calibri" w:cs="Times New Roman"/>
          <w:lang w:eastAsia="ar-SA"/>
        </w:rPr>
        <w:t xml:space="preserve"> </w:t>
      </w:r>
      <w:r w:rsidR="236E0965" w:rsidRPr="01F1570F">
        <w:rPr>
          <w:rFonts w:eastAsia="Calibri" w:cs="Times New Roman"/>
          <w:lang w:eastAsia="ar-SA"/>
        </w:rPr>
        <w:t>a periodic report</w:t>
      </w:r>
      <w:r w:rsidR="59BEDC25" w:rsidRPr="01F1570F">
        <w:rPr>
          <w:rFonts w:eastAsia="Calibri" w:cs="Times New Roman"/>
          <w:lang w:eastAsia="ar-SA"/>
        </w:rPr>
        <w:t xml:space="preserve">. The request may not exceed the </w:t>
      </w:r>
      <w:r w:rsidR="001D5236" w:rsidRPr="003A3BD7">
        <w:rPr>
          <w:rFonts w:eastAsia="Calibri" w:cs="Times New Roman"/>
          <w:lang w:eastAsia="ar-SA"/>
        </w:rPr>
        <w:t>100</w:t>
      </w:r>
      <w:r w:rsidR="236E0965" w:rsidRPr="003A3BD7">
        <w:rPr>
          <w:rFonts w:eastAsia="Calibri" w:cs="Times New Roman"/>
          <w:lang w:eastAsia="ar-SA"/>
        </w:rPr>
        <w:t>% of the maximum</w:t>
      </w:r>
      <w:r w:rsidR="236E0965" w:rsidRPr="01F1570F">
        <w:rPr>
          <w:rFonts w:eastAsia="Calibri" w:cs="Times New Roman"/>
          <w:lang w:eastAsia="ar-SA"/>
        </w:rPr>
        <w:t xml:space="preserve"> grant amount specified in Point 4.2 of the Data sheet</w:t>
      </w:r>
      <w:r w:rsidR="52FDD722" w:rsidRPr="01F1570F">
        <w:rPr>
          <w:rFonts w:eastAsia="Calibri" w:cs="Times New Roman"/>
          <w:lang w:eastAsia="ar-SA"/>
        </w:rPr>
        <w:t xml:space="preserve"> and may be made only</w:t>
      </w:r>
      <w:r w:rsidR="236E0965" w:rsidRPr="01F1570F">
        <w:rPr>
          <w:rFonts w:eastAsia="Calibri" w:cs="Times New Roman"/>
          <w:lang w:eastAsia="ar-SA"/>
        </w:rPr>
        <w:t xml:space="preserve"> once at least 70 % of the amount of </w:t>
      </w:r>
      <w:r w:rsidR="0FFF3C78" w:rsidRPr="01F1570F">
        <w:rPr>
          <w:rFonts w:eastAsia="Calibri" w:cs="Times New Roman"/>
          <w:lang w:eastAsia="ar-SA"/>
        </w:rPr>
        <w:t>the previous</w:t>
      </w:r>
      <w:r w:rsidR="236E0965" w:rsidRPr="01F1570F">
        <w:rPr>
          <w:rFonts w:eastAsia="Calibri" w:cs="Times New Roman"/>
          <w:lang w:eastAsia="ar-SA"/>
        </w:rPr>
        <w:t xml:space="preserve"> prefinancing payment</w:t>
      </w:r>
      <w:r w:rsidR="2E7A0D0E" w:rsidRPr="01F1570F">
        <w:rPr>
          <w:rFonts w:eastAsia="Calibri" w:cs="Times New Roman"/>
          <w:lang w:eastAsia="ar-SA"/>
        </w:rPr>
        <w:t>s</w:t>
      </w:r>
      <w:r w:rsidR="236E0965" w:rsidRPr="01F1570F">
        <w:rPr>
          <w:rFonts w:eastAsia="Calibri" w:cs="Times New Roman"/>
          <w:lang w:eastAsia="ar-SA"/>
        </w:rPr>
        <w:t xml:space="preserve"> have been </w:t>
      </w:r>
      <w:r w:rsidR="73270AC5" w:rsidRPr="01F1570F">
        <w:rPr>
          <w:rFonts w:eastAsia="Calibri" w:cs="Times New Roman"/>
          <w:lang w:eastAsia="ar-SA"/>
        </w:rPr>
        <w:t>implemented</w:t>
      </w:r>
      <w:r w:rsidR="236E0965" w:rsidRPr="01F1570F">
        <w:rPr>
          <w:rFonts w:eastAsia="Calibri" w:cs="Times New Roman"/>
          <w:lang w:eastAsia="ar-SA"/>
        </w:rPr>
        <w:t>.</w:t>
      </w:r>
      <w:r w:rsidR="236E0965" w:rsidRPr="01F1570F">
        <w:rPr>
          <w:rFonts w:eastAsia="Calibri"/>
          <w:lang w:eastAsia="ar-SA"/>
        </w:rPr>
        <w:t xml:space="preserve"> </w:t>
      </w:r>
    </w:p>
    <w:p w14:paraId="37D18F10" w14:textId="20EC24F6" w:rsidR="007B1F01"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2CBF99F8" w14:textId="5A18AAC8"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lastRenderedPageBreak/>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w:t>
      </w:r>
      <w:r w:rsidR="00FB6EF6">
        <w:rPr>
          <w:rFonts w:eastAsia="Calibri" w:cs="Times New Roman"/>
          <w:szCs w:val="24"/>
          <w:lang w:eastAsia="ar-SA"/>
        </w:rPr>
        <w:t xml:space="preserve">or cost </w:t>
      </w:r>
      <w:r w:rsidRPr="00C76F48">
        <w:rPr>
          <w:rFonts w:eastAsia="Calibri" w:cs="Times New Roman"/>
          <w:szCs w:val="24"/>
          <w:lang w:eastAsia="ar-SA"/>
        </w:rPr>
        <w:t xml:space="preserve">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0003009D">
        <w:rPr>
          <w:rFonts w:eastAsia="Calibri" w:cs="Times New Roman"/>
          <w:szCs w:val="24"/>
          <w:lang w:eastAsia="ar-SA"/>
        </w:rPr>
        <w:t>and</w:t>
      </w:r>
      <w:r w:rsidRPr="00C76F48">
        <w:rPr>
          <w:rFonts w:eastAsia="Calibri" w:cs="Times New Roman"/>
          <w:szCs w:val="24"/>
          <w:lang w:eastAsia="ar-SA"/>
        </w:rPr>
        <w:t xml:space="preserve"> this </w:t>
      </w:r>
      <w:r>
        <w:rPr>
          <w:rFonts w:eastAsia="Calibri" w:cs="Times New Roman"/>
          <w:szCs w:val="24"/>
          <w:lang w:eastAsia="ar-SA"/>
        </w:rPr>
        <w:t>Agreement. T</w:t>
      </w:r>
      <w:r w:rsidRPr="00C76F48">
        <w:rPr>
          <w:rFonts w:eastAsia="Calibri" w:cs="Times New Roman"/>
          <w:szCs w:val="24"/>
          <w:lang w:eastAsia="ar-SA"/>
        </w:rPr>
        <w:t xml:space="preserve">he grant amounts corresponding to those activities </w:t>
      </w:r>
      <w:r w:rsidR="00FB6EF6">
        <w:rPr>
          <w:rFonts w:eastAsia="Calibri" w:cs="Times New Roman"/>
          <w:szCs w:val="24"/>
          <w:lang w:eastAsia="ar-SA"/>
        </w:rPr>
        <w:t xml:space="preserve">and costs </w:t>
      </w:r>
      <w:r>
        <w:rPr>
          <w:rFonts w:eastAsia="Calibri" w:cs="Times New Roman"/>
          <w:szCs w:val="24"/>
          <w:lang w:eastAsia="ar-SA"/>
        </w:rPr>
        <w:t>will</w:t>
      </w:r>
      <w:r w:rsidRPr="00C76F48">
        <w:rPr>
          <w:rFonts w:eastAsia="Calibri" w:cs="Times New Roman"/>
          <w:szCs w:val="24"/>
          <w:lang w:eastAsia="ar-SA"/>
        </w:rPr>
        <w:t xml:space="preserve"> be recovered in full.</w:t>
      </w:r>
    </w:p>
    <w:p w14:paraId="4448D80A" w14:textId="1A7881D9" w:rsidR="00367A40" w:rsidRPr="00C76F48"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beneficiary is allowed to use up to 20% of the latest awarded project grant </w:t>
      </w:r>
      <w:r>
        <w:rPr>
          <w:rFonts w:eastAsia="Calibri" w:cs="Times New Roman"/>
          <w:szCs w:val="24"/>
          <w:lang w:eastAsia="ar-SA"/>
        </w:rPr>
        <w:t>as set out in the Data Sheet (see Point</w:t>
      </w:r>
      <w:r w:rsidR="00D472F7">
        <w:rPr>
          <w:rFonts w:eastAsia="Calibri" w:cs="Times New Roman"/>
          <w:szCs w:val="24"/>
          <w:lang w:eastAsia="ar-SA"/>
        </w:rPr>
        <w:t xml:space="preserve"> </w:t>
      </w:r>
      <w:r>
        <w:rPr>
          <w:rFonts w:eastAsia="Calibri" w:cs="Times New Roman"/>
          <w:szCs w:val="24"/>
          <w:lang w:eastAsia="ar-SA"/>
        </w:rPr>
        <w:t>3)</w:t>
      </w:r>
      <w:r w:rsidRPr="00C76F48">
        <w:rPr>
          <w:rFonts w:eastAsia="Calibri" w:cs="Times New Roman"/>
          <w:szCs w:val="24"/>
          <w:lang w:eastAsia="ar-SA"/>
        </w:rPr>
        <w:t xml:space="preserve"> to outbound student and staff mobility to third countries not associated to the Programme (the budget share for international mobility). The following budget categories are counted in this budget share:</w:t>
      </w:r>
    </w:p>
    <w:p w14:paraId="3994C3D6" w14:textId="77777777" w:rsidR="00367A40" w:rsidRPr="00C76F48" w:rsidRDefault="00367A40" w:rsidP="00207238">
      <w:pPr>
        <w:numPr>
          <w:ilvl w:val="0"/>
          <w:numId w:val="71"/>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student mobility grants: individual support and travel support</w:t>
      </w:r>
    </w:p>
    <w:p w14:paraId="1B29B82B" w14:textId="77777777" w:rsidR="00367A40" w:rsidRPr="00C76F48" w:rsidRDefault="00367A40" w:rsidP="00207238">
      <w:pPr>
        <w:numPr>
          <w:ilvl w:val="0"/>
          <w:numId w:val="71"/>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staff mobility grants: individual support and travel support</w:t>
      </w:r>
    </w:p>
    <w:p w14:paraId="2A8B11C7" w14:textId="77777777" w:rsidR="00367A40" w:rsidRPr="00C76F48" w:rsidRDefault="00367A40" w:rsidP="00207238">
      <w:pPr>
        <w:numPr>
          <w:ilvl w:val="0"/>
          <w:numId w:val="71"/>
        </w:numPr>
        <w:suppressAutoHyphens/>
        <w:spacing w:line="276" w:lineRule="auto"/>
        <w:contextualSpacing/>
        <w:rPr>
          <w:rFonts w:eastAsia="SimSun" w:cs="Times New Roman"/>
          <w:szCs w:val="24"/>
          <w:lang w:eastAsia="ar-SA"/>
        </w:rPr>
      </w:pPr>
      <w:r w:rsidRPr="00C76F48">
        <w:rPr>
          <w:rFonts w:eastAsia="SimSun" w:cs="Times New Roman"/>
          <w:szCs w:val="24"/>
          <w:lang w:eastAsia="ar-SA"/>
        </w:rPr>
        <w:t>Mobility organisational support: calculated on the number of international mobilities with the rate per international mobility being the project’s average mobility organisational support per mobility</w:t>
      </w:r>
    </w:p>
    <w:p w14:paraId="20BF4FDB" w14:textId="15A55BC6" w:rsidR="00265075" w:rsidRPr="00DE0863" w:rsidRDefault="00367A40" w:rsidP="00DE0863">
      <w:pPr>
        <w:numPr>
          <w:ilvl w:val="0"/>
          <w:numId w:val="71"/>
        </w:numPr>
        <w:suppressAutoHyphens/>
        <w:spacing w:line="276" w:lineRule="auto"/>
        <w:ind w:left="714" w:hanging="357"/>
        <w:rPr>
          <w:rFonts w:eastAsia="SimSun" w:cs="Times New Roman"/>
          <w:szCs w:val="24"/>
          <w:lang w:eastAsia="ar-SA"/>
        </w:rPr>
      </w:pPr>
      <w:r w:rsidRPr="00C76F48">
        <w:rPr>
          <w:rFonts w:eastAsia="SimSun" w:cs="Times New Roman"/>
          <w:szCs w:val="24"/>
          <w:lang w:eastAsia="ar-SA"/>
        </w:rPr>
        <w:t>Inclusion support for organisations</w:t>
      </w:r>
    </w:p>
    <w:p w14:paraId="346C0B0B" w14:textId="611EBB0F" w:rsidR="00367A40"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real-cost budget categories </w:t>
      </w:r>
      <w:r>
        <w:rPr>
          <w:rFonts w:eastAsia="Calibri" w:cs="Times New Roman"/>
          <w:szCs w:val="24"/>
          <w:lang w:eastAsia="ar-SA"/>
        </w:rPr>
        <w:t xml:space="preserve">as set out in Annex </w:t>
      </w:r>
      <w:r w:rsidR="003D4D00">
        <w:rPr>
          <w:rFonts w:eastAsia="Calibri" w:cs="Times New Roman"/>
          <w:szCs w:val="24"/>
          <w:lang w:eastAsia="ar-SA"/>
        </w:rPr>
        <w:t>1</w:t>
      </w:r>
      <w:r>
        <w:rPr>
          <w:rFonts w:eastAsia="Calibri" w:cs="Times New Roman"/>
          <w:szCs w:val="24"/>
          <w:lang w:eastAsia="ar-SA"/>
        </w:rPr>
        <w:t xml:space="preserve"> of the Agreement </w:t>
      </w:r>
      <w:r w:rsidRPr="000923C1">
        <w:rPr>
          <w:rFonts w:eastAsia="Calibri" w:cs="Times New Roman"/>
          <w:b/>
          <w:i/>
          <w:szCs w:val="24"/>
          <w:lang w:eastAsia="ar-SA"/>
        </w:rPr>
        <w:t>Inclusion support for participants</w:t>
      </w:r>
      <w:r>
        <w:rPr>
          <w:rFonts w:eastAsia="Calibri" w:cs="Times New Roman"/>
          <w:szCs w:val="24"/>
          <w:lang w:eastAsia="ar-SA"/>
        </w:rPr>
        <w:t xml:space="preserve"> and </w:t>
      </w:r>
      <w:r w:rsidRPr="000923C1">
        <w:rPr>
          <w:rFonts w:eastAsia="Calibri" w:cs="Times New Roman"/>
          <w:b/>
          <w:i/>
          <w:szCs w:val="24"/>
          <w:lang w:eastAsia="ar-SA"/>
        </w:rPr>
        <w:t>Exceptional costs for expensive travel</w:t>
      </w:r>
      <w:r w:rsidRPr="00C76F48">
        <w:rPr>
          <w:rFonts w:eastAsia="Calibri" w:cs="Times New Roman"/>
          <w:szCs w:val="24"/>
          <w:lang w:eastAsia="ar-SA"/>
        </w:rPr>
        <w:t xml:space="preserve"> used for international mobilities are not </w:t>
      </w:r>
      <w:proofErr w:type="gramStart"/>
      <w:r w:rsidRPr="00C76F48">
        <w:rPr>
          <w:rFonts w:eastAsia="Calibri" w:cs="Times New Roman"/>
          <w:szCs w:val="24"/>
          <w:lang w:eastAsia="ar-SA"/>
        </w:rPr>
        <w:t>taken into account</w:t>
      </w:r>
      <w:proofErr w:type="gramEnd"/>
      <w:r w:rsidRPr="00C76F48">
        <w:rPr>
          <w:rFonts w:eastAsia="Calibri" w:cs="Times New Roman"/>
          <w:szCs w:val="24"/>
          <w:lang w:eastAsia="ar-SA"/>
        </w:rPr>
        <w:t xml:space="preserve"> in the calculation of the budget share for international mobility, neither as part of the total project grant nor as part of the</w:t>
      </w:r>
      <w:r w:rsidRPr="00525EBE">
        <w:rPr>
          <w:rFonts w:eastAsia="Calibri" w:cs="Times New Roman"/>
          <w:szCs w:val="24"/>
          <w:lang w:eastAsia="ar-SA"/>
        </w:rPr>
        <w:t xml:space="preserve"> reported international mobility funds</w:t>
      </w:r>
      <w:r w:rsidR="001D5236">
        <w:rPr>
          <w:rFonts w:eastAsia="Calibri" w:cs="Times New Roman"/>
          <w:szCs w:val="24"/>
          <w:lang w:eastAsia="ar-SA"/>
        </w:rPr>
        <w:t>.</w:t>
      </w:r>
    </w:p>
    <w:p w14:paraId="5E62B307" w14:textId="7A943A67" w:rsidR="00A467FA" w:rsidRPr="003D7516" w:rsidRDefault="00656EED" w:rsidP="00656EED">
      <w:pPr>
        <w:pStyle w:val="Heading1"/>
        <w:rPr>
          <w:rFonts w:ascii="Times New Roman" w:hAnsi="Times New Roman" w:cs="Times New Roman"/>
          <w:szCs w:val="24"/>
        </w:rPr>
      </w:pPr>
      <w:bookmarkStart w:id="114" w:name="_Toc117591138"/>
      <w:bookmarkStart w:id="115" w:name="_Toc117674757"/>
      <w:bookmarkStart w:id="116" w:name="_Toc117696688"/>
      <w:bookmarkStart w:id="117" w:name="_Toc122444441"/>
      <w:bookmarkStart w:id="118" w:name="_Toc189753998"/>
      <w:r>
        <w:t>1</w:t>
      </w:r>
      <w:r w:rsidR="0044450A">
        <w:t>2</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14"/>
      <w:bookmarkEnd w:id="115"/>
      <w:bookmarkEnd w:id="116"/>
      <w:bookmarkEnd w:id="117"/>
      <w:bookmarkEnd w:id="118"/>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00522828"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sidR="00825F33">
        <w:rPr>
          <w:rFonts w:eastAsia="Calibri"/>
          <w:szCs w:val="24"/>
          <w:lang w:eastAsia="ar-SA"/>
        </w:rPr>
        <w:t>internal checks</w:t>
      </w:r>
      <w:r w:rsidR="0089789F">
        <w:rPr>
          <w:rFonts w:eastAsia="Calibri"/>
          <w:szCs w:val="24"/>
          <w:lang w:eastAsia="ar-SA"/>
        </w:rPr>
        <w:t xml:space="preserve"> and</w:t>
      </w:r>
      <w:r w:rsidR="001371CC">
        <w:rPr>
          <w:rFonts w:eastAsia="Calibri"/>
          <w:szCs w:val="24"/>
          <w:lang w:eastAsia="ar-SA"/>
        </w:rPr>
        <w:t xml:space="preserve"> project reviews</w:t>
      </w:r>
      <w:r w:rsidR="0089789F">
        <w:rPr>
          <w:rFonts w:eastAsia="Calibri"/>
          <w:szCs w:val="24"/>
          <w:lang w:eastAsia="ar-SA"/>
        </w:rPr>
        <w:t>.</w:t>
      </w:r>
      <w:r w:rsidR="00402ABC">
        <w:rPr>
          <w:rFonts w:eastAsia="Calibri"/>
          <w:szCs w:val="24"/>
          <w:lang w:eastAsia="ar-SA"/>
        </w:rPr>
        <w:t>in</w:t>
      </w:r>
      <w:r w:rsidR="0089789F">
        <w:rPr>
          <w:rFonts w:eastAsia="Calibri"/>
          <w:szCs w:val="24"/>
          <w:lang w:eastAsia="ar-SA"/>
        </w:rPr>
        <w:t xml:space="preserve"> the form of desk checks</w:t>
      </w:r>
      <w:r w:rsidR="0073215A">
        <w:rPr>
          <w:rFonts w:eastAsia="Calibri"/>
          <w:szCs w:val="24"/>
          <w:lang w:eastAsia="ar-SA"/>
        </w:rPr>
        <w:t>,</w:t>
      </w:r>
      <w:r w:rsidR="0089789F">
        <w:rPr>
          <w:rFonts w:eastAsia="Calibri"/>
          <w:szCs w:val="24"/>
          <w:lang w:eastAsia="ar-SA"/>
        </w:rPr>
        <w:t xml:space="preserve"> on-the-spot checks or </w:t>
      </w:r>
      <w:r w:rsidR="00C86229">
        <w:rPr>
          <w:rFonts w:eastAsia="Calibri"/>
          <w:szCs w:val="24"/>
          <w:lang w:eastAsia="ar-SA"/>
        </w:rPr>
        <w:t xml:space="preserve">system </w:t>
      </w:r>
      <w:proofErr w:type="gramStart"/>
      <w:r w:rsidR="00C86229">
        <w:rPr>
          <w:rFonts w:eastAsia="Calibri"/>
          <w:szCs w:val="24"/>
          <w:lang w:eastAsia="ar-SA"/>
        </w:rPr>
        <w:t>checks</w:t>
      </w:r>
      <w:r w:rsidR="0089789F" w:rsidDel="0089789F">
        <w:rPr>
          <w:rFonts w:eastAsia="Calibri"/>
          <w:szCs w:val="24"/>
          <w:lang w:eastAsia="ar-SA"/>
        </w:rPr>
        <w:t xml:space="preserve"> </w:t>
      </w:r>
      <w:r>
        <w:rPr>
          <w:rFonts w:eastAsia="Calibri"/>
          <w:szCs w:val="24"/>
          <w:lang w:eastAsia="ar-SA"/>
        </w:rPr>
        <w:t xml:space="preserve"> In</w:t>
      </w:r>
      <w:proofErr w:type="gramEnd"/>
      <w:r>
        <w:rPr>
          <w:rFonts w:eastAsia="Calibri"/>
          <w:szCs w:val="24"/>
          <w:lang w:eastAsia="ar-SA"/>
        </w:rPr>
        <w:t xml:space="preserve">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0C4A325" w14:textId="1D71C10B" w:rsidR="00E32552" w:rsidRDefault="00E32552" w:rsidP="00DA205C">
      <w:pPr>
        <w:suppressAutoHyphens/>
        <w:spacing w:line="276" w:lineRule="auto"/>
        <w:rPr>
          <w:rFonts w:eastAsia="Calibri"/>
          <w:szCs w:val="24"/>
          <w:lang w:eastAsia="ar-SA"/>
        </w:rPr>
      </w:pPr>
      <w:r w:rsidRPr="00E32552">
        <w:rPr>
          <w:rFonts w:eastAsia="Calibri"/>
          <w:szCs w:val="24"/>
          <w:lang w:eastAsia="ar-SA"/>
        </w:rPr>
        <w:t>The beneficiary must enable the National Agency to verify the reality and eligibility of all project activities and participants by all documentary means</w:t>
      </w:r>
      <w:r w:rsidR="00C255C1">
        <w:rPr>
          <w:rFonts w:eastAsia="Calibri"/>
          <w:szCs w:val="24"/>
          <w:lang w:eastAsia="ar-SA"/>
        </w:rPr>
        <w:t xml:space="preserve"> (for example</w:t>
      </w:r>
      <w:r w:rsidR="00C769A6">
        <w:rPr>
          <w:rFonts w:eastAsia="Calibri"/>
          <w:szCs w:val="24"/>
          <w:lang w:eastAsia="ar-SA"/>
        </w:rPr>
        <w:t xml:space="preserve"> </w:t>
      </w:r>
      <w:r w:rsidRPr="00E32552">
        <w:rPr>
          <w:rFonts w:eastAsia="Calibri"/>
          <w:szCs w:val="24"/>
          <w:lang w:eastAsia="ar-SA"/>
        </w:rPr>
        <w:t>video and photographic records of the activities undertaken,</w:t>
      </w:r>
      <w:r w:rsidR="00C255C1">
        <w:rPr>
          <w:rFonts w:eastAsia="Calibri"/>
          <w:szCs w:val="24"/>
          <w:lang w:eastAsia="ar-SA"/>
        </w:rPr>
        <w:t xml:space="preserve"> interviews with staff and participants</w:t>
      </w:r>
      <w:r w:rsidR="007079E6">
        <w:rPr>
          <w:rFonts w:eastAsia="Calibri"/>
          <w:szCs w:val="24"/>
          <w:lang w:eastAsia="ar-SA"/>
        </w:rPr>
        <w:t xml:space="preserve"> or </w:t>
      </w:r>
      <w:r w:rsidR="00430084">
        <w:rPr>
          <w:rFonts w:eastAsia="Calibri"/>
          <w:szCs w:val="24"/>
          <w:lang w:eastAsia="ar-SA"/>
        </w:rPr>
        <w:t>any other documents proving the reality of activities</w:t>
      </w:r>
      <w:r w:rsidR="00C769A6">
        <w:rPr>
          <w:rFonts w:eastAsia="Calibri"/>
          <w:szCs w:val="24"/>
          <w:lang w:eastAsia="ar-SA"/>
        </w:rPr>
        <w:t>)</w:t>
      </w:r>
      <w:r w:rsidRPr="00E32552">
        <w:rPr>
          <w:rFonts w:eastAsia="Calibri"/>
          <w:szCs w:val="24"/>
          <w:lang w:eastAsia="ar-SA"/>
        </w:rPr>
        <w:t xml:space="preserve"> </w:t>
      </w:r>
      <w:proofErr w:type="gramStart"/>
      <w:r w:rsidRPr="00E32552">
        <w:rPr>
          <w:rFonts w:eastAsia="Calibri"/>
          <w:szCs w:val="24"/>
          <w:lang w:eastAsia="ar-SA"/>
        </w:rPr>
        <w:t>in order to</w:t>
      </w:r>
      <w:proofErr w:type="gramEnd"/>
      <w:r w:rsidRPr="00E32552">
        <w:rPr>
          <w:rFonts w:eastAsia="Calibri"/>
          <w:szCs w:val="24"/>
          <w:lang w:eastAsia="ar-SA"/>
        </w:rPr>
        <w:t xml:space="preserve"> rule out double funding or other irregularities.</w:t>
      </w:r>
    </w:p>
    <w:p w14:paraId="177E5F71" w14:textId="6CBD09BA" w:rsidR="00AA2C61" w:rsidRPr="00241866" w:rsidRDefault="0052446B" w:rsidP="0052446B">
      <w:pPr>
        <w:pStyle w:val="Heading2"/>
        <w:rPr>
          <w:lang w:eastAsia="ar-SA"/>
        </w:rPr>
      </w:pPr>
      <w:bookmarkStart w:id="119" w:name="_Toc117674758"/>
      <w:bookmarkStart w:id="120" w:name="_Toc117696689"/>
      <w:bookmarkStart w:id="121" w:name="_Toc122444442"/>
      <w:bookmarkStart w:id="122" w:name="_Toc189753999"/>
      <w:r>
        <w:rPr>
          <w:lang w:eastAsia="ar-SA"/>
        </w:rPr>
        <w:lastRenderedPageBreak/>
        <w:t>1</w:t>
      </w:r>
      <w:r w:rsidR="0044450A">
        <w:rPr>
          <w:lang w:eastAsia="ar-SA"/>
        </w:rPr>
        <w:t>2</w:t>
      </w:r>
      <w:r>
        <w:rPr>
          <w:lang w:eastAsia="ar-SA"/>
        </w:rPr>
        <w:t xml:space="preserve">.1 </w:t>
      </w:r>
      <w:r w:rsidR="00AA2C61" w:rsidRPr="00241866">
        <w:rPr>
          <w:lang w:eastAsia="ar-SA"/>
        </w:rPr>
        <w:t>Desk check</w:t>
      </w:r>
      <w:bookmarkEnd w:id="119"/>
      <w:bookmarkEnd w:id="120"/>
      <w:bookmarkEnd w:id="121"/>
      <w:bookmarkEnd w:id="122"/>
    </w:p>
    <w:p w14:paraId="79F92176" w14:textId="5007496E" w:rsidR="00AA2C61" w:rsidRPr="00F25C0F" w:rsidRDefault="00AA2C61" w:rsidP="00857639">
      <w:pPr>
        <w:suppressAutoHyphens/>
        <w:spacing w:line="276" w:lineRule="auto"/>
        <w:rPr>
          <w:rFonts w:eastAsia="Calibri"/>
          <w:szCs w:val="24"/>
          <w:lang w:eastAsia="ar-SA"/>
        </w:rPr>
      </w:pPr>
      <w:r w:rsidRPr="00F25C0F">
        <w:rPr>
          <w:rFonts w:eastAsia="Calibri"/>
          <w:szCs w:val="24"/>
          <w:lang w:eastAsia="ar-SA"/>
        </w:rPr>
        <w:t>Desk check is an in-depth check of supporting documents at the N</w:t>
      </w:r>
      <w:r w:rsidR="00836C19" w:rsidRPr="00F25C0F">
        <w:rPr>
          <w:rFonts w:eastAsia="Calibri"/>
          <w:szCs w:val="24"/>
          <w:lang w:eastAsia="ar-SA"/>
        </w:rPr>
        <w:t xml:space="preserve">ational </w:t>
      </w:r>
      <w:r w:rsidRPr="00F25C0F">
        <w:rPr>
          <w:rFonts w:eastAsia="Calibri"/>
          <w:szCs w:val="24"/>
          <w:lang w:eastAsia="ar-SA"/>
        </w:rPr>
        <w:t>A</w:t>
      </w:r>
      <w:r w:rsidR="00836C19" w:rsidRPr="00F25C0F">
        <w:rPr>
          <w:rFonts w:eastAsia="Calibri"/>
          <w:szCs w:val="24"/>
          <w:lang w:eastAsia="ar-SA"/>
        </w:rPr>
        <w:t>gency’s</w:t>
      </w:r>
      <w:r w:rsidRPr="00F25C0F">
        <w:rPr>
          <w:rFonts w:eastAsia="Calibri"/>
          <w:szCs w:val="24"/>
          <w:lang w:eastAsia="ar-SA"/>
        </w:rPr>
        <w:t xml:space="preserve"> premises that may be conducted at or after the final report stage. Upon request, the beneficiary must submit to the National Agency the supporting documents for all budget categories.</w:t>
      </w:r>
    </w:p>
    <w:p w14:paraId="54BF595B" w14:textId="6AFE4408" w:rsidR="00AA2C61" w:rsidRPr="000573E8" w:rsidRDefault="0052446B" w:rsidP="000573E8">
      <w:pPr>
        <w:pStyle w:val="Heading2"/>
        <w:rPr>
          <w:lang w:eastAsia="ar-SA"/>
        </w:rPr>
      </w:pPr>
      <w:bookmarkStart w:id="123" w:name="_Toc117674759"/>
      <w:bookmarkStart w:id="124" w:name="_Toc117696690"/>
      <w:bookmarkStart w:id="125" w:name="_Toc122444443"/>
      <w:bookmarkStart w:id="126" w:name="_Toc189754000"/>
      <w:r>
        <w:rPr>
          <w:lang w:eastAsia="ar-SA"/>
        </w:rPr>
        <w:t>1</w:t>
      </w:r>
      <w:r w:rsidR="0044450A">
        <w:rPr>
          <w:lang w:eastAsia="ar-SA"/>
        </w:rPr>
        <w:t>2</w:t>
      </w:r>
      <w:r>
        <w:rPr>
          <w:lang w:eastAsia="ar-SA"/>
        </w:rPr>
        <w:t xml:space="preserve">.2 </w:t>
      </w:r>
      <w:r w:rsidR="00AA2C61" w:rsidRPr="0065476B">
        <w:rPr>
          <w:lang w:eastAsia="ar-SA"/>
        </w:rPr>
        <w:t>On-the-spot checks</w:t>
      </w:r>
      <w:bookmarkEnd w:id="123"/>
      <w:bookmarkEnd w:id="124"/>
      <w:bookmarkEnd w:id="125"/>
      <w:bookmarkEnd w:id="126"/>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xml:space="preserve">, the beneficiary must make original supporting documentation for all budget categories available for review by the National </w:t>
      </w:r>
      <w:proofErr w:type="gramStart"/>
      <w:r w:rsidRPr="00725599">
        <w:rPr>
          <w:rFonts w:eastAsia="SimSun"/>
          <w:kern w:val="1"/>
          <w:szCs w:val="24"/>
          <w:lang w:eastAsia="ar-SA"/>
        </w:rPr>
        <w:t>Agency, and</w:t>
      </w:r>
      <w:proofErr w:type="gramEnd"/>
      <w:r w:rsidRPr="00725599">
        <w:rPr>
          <w:rFonts w:eastAsia="SimSun"/>
          <w:kern w:val="1"/>
          <w:szCs w:val="24"/>
          <w:lang w:eastAsia="ar-SA"/>
        </w:rPr>
        <w:t xml:space="preserve"> must enable the National Agency access to the recording of project expenses in the beneficiary’s accounts.</w:t>
      </w:r>
    </w:p>
    <w:p w14:paraId="19DA42B3" w14:textId="136D0CB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0B86BB73" w:rsidR="00F70243" w:rsidRPr="00F53B55" w:rsidRDefault="00AA2C61" w:rsidP="00F53B55">
      <w:pPr>
        <w:pStyle w:val="ListParagraph"/>
        <w:numPr>
          <w:ilvl w:val="0"/>
          <w:numId w:val="78"/>
        </w:numPr>
        <w:suppressAutoHyphens/>
        <w:spacing w:line="276" w:lineRule="auto"/>
        <w:rPr>
          <w:rFonts w:eastAsia="Calibri"/>
          <w:lang w:eastAsia="ar-SA"/>
        </w:rPr>
      </w:pPr>
      <w:r w:rsidRPr="00F53B55">
        <w:rPr>
          <w:rFonts w:eastAsia="SimSun"/>
          <w:b/>
          <w:bCs/>
          <w:kern w:val="1"/>
          <w:lang w:eastAsia="ar-SA"/>
        </w:rPr>
        <w:t>On-the-spot check during project implementation</w:t>
      </w:r>
      <w:r w:rsidRPr="00F53B55">
        <w:rPr>
          <w:rFonts w:eastAsia="Calibri"/>
          <w:lang w:eastAsia="ar-SA"/>
        </w:rPr>
        <w:t xml:space="preserve">: this check is undertaken during the implementation of the </w:t>
      </w:r>
      <w:r w:rsidR="007E73D7" w:rsidRPr="00F53B55">
        <w:rPr>
          <w:rFonts w:eastAsia="Calibri"/>
          <w:lang w:eastAsia="ar-SA"/>
        </w:rPr>
        <w:t>p</w:t>
      </w:r>
      <w:r w:rsidRPr="00F53B55">
        <w:rPr>
          <w:rFonts w:eastAsia="Calibri"/>
          <w:lang w:eastAsia="ar-SA"/>
        </w:rPr>
        <w:t xml:space="preserve">roject </w:t>
      </w:r>
      <w:proofErr w:type="gramStart"/>
      <w:r w:rsidRPr="00F53B55">
        <w:rPr>
          <w:rFonts w:eastAsia="Calibri"/>
          <w:lang w:eastAsia="ar-SA"/>
        </w:rPr>
        <w:t>in order for</w:t>
      </w:r>
      <w:proofErr w:type="gramEnd"/>
      <w:r w:rsidRPr="00F53B55">
        <w:rPr>
          <w:rFonts w:eastAsia="SimSun"/>
          <w:kern w:val="1"/>
          <w:lang w:eastAsia="ar-SA"/>
        </w:rPr>
        <w:t xml:space="preserve"> the National Agency to directly verify the reality and eligibility of all project activities and participants </w:t>
      </w:r>
    </w:p>
    <w:p w14:paraId="07E153B7" w14:textId="6AD7652E" w:rsidR="00AA2C61" w:rsidRPr="00F70243" w:rsidRDefault="00AA2C61" w:rsidP="00207238">
      <w:pPr>
        <w:pStyle w:val="ListParagraph"/>
        <w:numPr>
          <w:ilvl w:val="0"/>
          <w:numId w:val="78"/>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73EFC75B" w:rsidR="00AA2C61" w:rsidRPr="0065476B" w:rsidRDefault="0052446B" w:rsidP="0052446B">
      <w:pPr>
        <w:pStyle w:val="Heading2"/>
        <w:rPr>
          <w:lang w:eastAsia="ar-SA"/>
        </w:rPr>
      </w:pPr>
      <w:bookmarkStart w:id="127" w:name="_Toc117674760"/>
      <w:bookmarkStart w:id="128" w:name="_Toc117696691"/>
      <w:bookmarkStart w:id="129" w:name="_Toc122444444"/>
      <w:bookmarkStart w:id="130" w:name="_Toc189754001"/>
      <w:r>
        <w:rPr>
          <w:lang w:eastAsia="ar-SA"/>
        </w:rPr>
        <w:t>1</w:t>
      </w:r>
      <w:r w:rsidR="0044450A">
        <w:rPr>
          <w:lang w:eastAsia="ar-SA"/>
        </w:rPr>
        <w:t>2</w:t>
      </w:r>
      <w:r>
        <w:rPr>
          <w:lang w:eastAsia="ar-SA"/>
        </w:rPr>
        <w:t xml:space="preserve">.3 </w:t>
      </w:r>
      <w:r w:rsidR="00AA2C61" w:rsidRPr="0065476B">
        <w:rPr>
          <w:lang w:eastAsia="ar-SA"/>
        </w:rPr>
        <w:t>Systems check</w:t>
      </w:r>
      <w:bookmarkEnd w:id="127"/>
      <w:bookmarkEnd w:id="128"/>
      <w:bookmarkEnd w:id="129"/>
      <w:bookmarkEnd w:id="130"/>
    </w:p>
    <w:p w14:paraId="1BC8BF08" w14:textId="54AD8335"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w:t>
      </w:r>
      <w:r w:rsidR="00A8694B">
        <w:rPr>
          <w:rFonts w:eastAsia="SimSun" w:cs="Times New Roman"/>
          <w:kern w:val="1"/>
          <w:szCs w:val="24"/>
          <w:lang w:eastAsia="ar-SA"/>
        </w:rPr>
        <w:t>s</w:t>
      </w:r>
      <w:r w:rsidRPr="0065476B">
        <w:rPr>
          <w:rFonts w:eastAsia="SimSun" w:cs="Times New Roman"/>
          <w:kern w:val="1"/>
          <w:szCs w:val="24"/>
          <w:lang w:eastAsia="ar-SA"/>
        </w:rPr>
        <w:t xml:space="preserve"> compliance with the commitments undertaken </w:t>
      </w:r>
      <w:proofErr w:type="gramStart"/>
      <w:r w:rsidRPr="0065476B">
        <w:rPr>
          <w:rFonts w:eastAsia="SimSun" w:cs="Times New Roman"/>
          <w:kern w:val="1"/>
          <w:szCs w:val="24"/>
          <w:lang w:eastAsia="ar-SA"/>
        </w:rPr>
        <w:t>as a result of</w:t>
      </w:r>
      <w:proofErr w:type="gramEnd"/>
      <w:r w:rsidRPr="0065476B">
        <w:rPr>
          <w:rFonts w:eastAsia="SimSun" w:cs="Times New Roman"/>
          <w:kern w:val="1"/>
          <w:szCs w:val="24"/>
          <w:lang w:eastAsia="ar-SA"/>
        </w:rPr>
        <w:t xml:space="preserve"> their accreditation. The systems check is performed to establish the beneficiary's compliance with the implementation standards committed to in the framework of the Erasmus+ Programme. </w:t>
      </w:r>
    </w:p>
    <w:p w14:paraId="1B2A0BC3" w14:textId="7948F521" w:rsidR="00A467FA" w:rsidRPr="00735442" w:rsidRDefault="00656EED" w:rsidP="00656EED">
      <w:pPr>
        <w:pStyle w:val="Heading1"/>
      </w:pPr>
      <w:bookmarkStart w:id="131" w:name="_Toc117591139"/>
      <w:bookmarkStart w:id="132" w:name="_Toc117674761"/>
      <w:bookmarkStart w:id="133" w:name="_Toc117696692"/>
      <w:bookmarkStart w:id="134" w:name="_Toc122444445"/>
      <w:bookmarkStart w:id="135" w:name="_Toc189754002"/>
      <w:r>
        <w:t>1</w:t>
      </w:r>
      <w:r w:rsidR="0044450A">
        <w:t>3</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31"/>
      <w:bookmarkEnd w:id="132"/>
      <w:bookmarkEnd w:id="133"/>
      <w:bookmarkEnd w:id="134"/>
      <w:bookmarkEnd w:id="135"/>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48171FDE" w:rsidR="00735442" w:rsidRPr="00573C0B" w:rsidRDefault="00C2665B" w:rsidP="01F1570F">
      <w:pPr>
        <w:suppressAutoHyphens/>
        <w:spacing w:line="276" w:lineRule="auto"/>
        <w:rPr>
          <w:rFonts w:eastAsia="Calibri" w:cs="Times New Roman"/>
          <w:lang w:eastAsia="ar-SA"/>
        </w:rPr>
      </w:pPr>
      <w:bookmarkStart w:id="136"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reduce the final grant amount</w:t>
      </w:r>
      <w:r w:rsidR="009308A8">
        <w:rPr>
          <w:rFonts w:eastAsia="Calibri" w:cs="Times New Roman"/>
          <w:lang w:eastAsia="ar-SA"/>
        </w:rPr>
        <w:t xml:space="preserve"> </w:t>
      </w:r>
      <w:r w:rsidR="00735442" w:rsidRPr="01F1570F">
        <w:rPr>
          <w:rFonts w:eastAsia="Calibri" w:cs="Times New Roman"/>
          <w:lang w:eastAsia="ar-SA"/>
        </w:rPr>
        <w:t>for organisational support</w:t>
      </w:r>
      <w:r w:rsidR="00DF3BCA" w:rsidRPr="00962CB6">
        <w:rPr>
          <w:i/>
          <w:iCs/>
          <w:color w:val="4AA55B"/>
          <w:lang w:val="en-US"/>
        </w:rPr>
        <w:t xml:space="preserve"> </w:t>
      </w:r>
      <w:r w:rsidRPr="01F1570F">
        <w:rPr>
          <w:rFonts w:eastAsia="Calibri" w:cs="Times New Roman"/>
          <w:lang w:eastAsia="ar-SA"/>
        </w:rPr>
        <w:t>as follows</w:t>
      </w:r>
      <w:r w:rsidR="00735442" w:rsidRPr="01F1570F">
        <w:rPr>
          <w:rFonts w:eastAsia="Calibri" w:cs="Times New Roman"/>
          <w:lang w:eastAsia="ar-SA"/>
        </w:rPr>
        <w:t>:</w:t>
      </w:r>
    </w:p>
    <w:p w14:paraId="0F6F0EF6" w14:textId="20BD7BF9"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10% if the final report scores at least 50 points and below 60 </w:t>
      </w:r>
      <w:proofErr w:type="gramStart"/>
      <w:r w:rsidRPr="00F70243">
        <w:rPr>
          <w:rFonts w:eastAsia="Calibri"/>
          <w:szCs w:val="24"/>
          <w:lang w:eastAsia="ar-SA"/>
        </w:rPr>
        <w:t>points;</w:t>
      </w:r>
      <w:proofErr w:type="gramEnd"/>
    </w:p>
    <w:p w14:paraId="034A2EB5"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25% if the final report scores at least 40 points and below 50 </w:t>
      </w:r>
      <w:proofErr w:type="gramStart"/>
      <w:r w:rsidRPr="00F70243">
        <w:rPr>
          <w:rFonts w:eastAsia="Calibri"/>
          <w:szCs w:val="24"/>
          <w:lang w:eastAsia="ar-SA"/>
        </w:rPr>
        <w:t>points;</w:t>
      </w:r>
      <w:proofErr w:type="gramEnd"/>
    </w:p>
    <w:p w14:paraId="3E9062BE"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50% if the final report scores at least 25 points and below 40 </w:t>
      </w:r>
      <w:proofErr w:type="gramStart"/>
      <w:r w:rsidRPr="00F70243">
        <w:rPr>
          <w:rFonts w:eastAsia="Calibri"/>
          <w:szCs w:val="24"/>
          <w:lang w:eastAsia="ar-SA"/>
        </w:rPr>
        <w:t>points;</w:t>
      </w:r>
      <w:proofErr w:type="gramEnd"/>
    </w:p>
    <w:p w14:paraId="70B8438C" w14:textId="5E14E4C1" w:rsidR="0006063A"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75% if the final report scores </w:t>
      </w:r>
      <w:r w:rsidR="00D30DE0">
        <w:rPr>
          <w:rFonts w:eastAsia="Calibri"/>
          <w:szCs w:val="24"/>
          <w:lang w:eastAsia="ar-SA"/>
        </w:rPr>
        <w:t xml:space="preserve">at least </w:t>
      </w:r>
      <w:r w:rsidR="00311EB8">
        <w:rPr>
          <w:rFonts w:eastAsia="Calibri"/>
          <w:szCs w:val="24"/>
          <w:lang w:eastAsia="ar-SA"/>
        </w:rPr>
        <w:t xml:space="preserve">15 points and below </w:t>
      </w:r>
      <w:r w:rsidRPr="00F70243">
        <w:rPr>
          <w:rFonts w:eastAsia="Calibri"/>
          <w:szCs w:val="24"/>
          <w:lang w:eastAsia="ar-SA"/>
        </w:rPr>
        <w:t xml:space="preserve">25 </w:t>
      </w:r>
      <w:proofErr w:type="gramStart"/>
      <w:r w:rsidRPr="00F70243">
        <w:rPr>
          <w:rFonts w:eastAsia="Calibri"/>
          <w:szCs w:val="24"/>
          <w:lang w:eastAsia="ar-SA"/>
        </w:rPr>
        <w:t>points</w:t>
      </w:r>
      <w:r w:rsidR="00242401">
        <w:rPr>
          <w:rFonts w:eastAsia="Calibri"/>
          <w:szCs w:val="24"/>
          <w:lang w:eastAsia="ar-SA"/>
        </w:rPr>
        <w:t>;</w:t>
      </w:r>
      <w:proofErr w:type="gramEnd"/>
    </w:p>
    <w:p w14:paraId="70EAF4C6" w14:textId="4B72ABFB" w:rsidR="00735442" w:rsidRPr="00F70243" w:rsidRDefault="0006063A" w:rsidP="00207238">
      <w:pPr>
        <w:pStyle w:val="ListParagraph"/>
        <w:numPr>
          <w:ilvl w:val="0"/>
          <w:numId w:val="71"/>
        </w:numPr>
        <w:suppressAutoHyphens/>
        <w:spacing w:line="276" w:lineRule="auto"/>
        <w:rPr>
          <w:rFonts w:eastAsia="Calibri"/>
          <w:szCs w:val="24"/>
          <w:lang w:eastAsia="ar-SA"/>
        </w:rPr>
      </w:pPr>
      <w:r>
        <w:rPr>
          <w:rFonts w:eastAsia="Calibri"/>
          <w:szCs w:val="24"/>
          <w:lang w:eastAsia="ar-SA"/>
        </w:rPr>
        <w:lastRenderedPageBreak/>
        <w:t>100</w:t>
      </w:r>
      <w:r w:rsidR="00D5192B">
        <w:rPr>
          <w:rFonts w:eastAsia="Calibri"/>
          <w:szCs w:val="24"/>
          <w:lang w:eastAsia="ar-SA"/>
        </w:rPr>
        <w:t>%</w:t>
      </w:r>
      <w:r>
        <w:rPr>
          <w:rFonts w:eastAsia="Calibri"/>
          <w:szCs w:val="24"/>
          <w:lang w:eastAsia="ar-SA"/>
        </w:rPr>
        <w:t xml:space="preserve"> if the final report scores below 15 p</w:t>
      </w:r>
      <w:r w:rsidR="00DB6016">
        <w:rPr>
          <w:rFonts w:eastAsia="Calibri"/>
          <w:szCs w:val="24"/>
          <w:lang w:eastAsia="ar-SA"/>
        </w:rPr>
        <w:t>oints</w:t>
      </w:r>
      <w:r w:rsidR="009308A8">
        <w:rPr>
          <w:rFonts w:eastAsia="Calibri"/>
          <w:szCs w:val="24"/>
          <w:lang w:eastAsia="ar-SA"/>
        </w:rPr>
        <w:t>.</w:t>
      </w:r>
    </w:p>
    <w:bookmarkEnd w:id="136"/>
    <w:p w14:paraId="46F34A5D" w14:textId="44325571" w:rsidR="0028503D" w:rsidDel="00735442" w:rsidRDefault="0028503D" w:rsidP="540054D5">
      <w:pPr>
        <w:suppressAutoHyphens/>
        <w:spacing w:line="276" w:lineRule="auto"/>
        <w:rPr>
          <w:rFonts w:eastAsia="Calibri" w:cs="Times New Roman"/>
          <w:lang w:eastAsia="ar-SA"/>
        </w:rPr>
      </w:pPr>
      <w:r>
        <w:rPr>
          <w:rFonts w:eastAsia="Calibri" w:cs="Times New Roman"/>
          <w:lang w:eastAsia="ar-SA"/>
        </w:rPr>
        <w:t xml:space="preserve">When a reduction for poor, partial or late implementation takes place, </w:t>
      </w:r>
      <w:r w:rsidR="00504057">
        <w:rPr>
          <w:rFonts w:eastAsia="Calibri" w:cs="Times New Roman"/>
          <w:lang w:eastAsia="ar-SA"/>
        </w:rPr>
        <w:t xml:space="preserve">the reduction will apply on the </w:t>
      </w:r>
      <w:r w:rsidR="00A45A14">
        <w:rPr>
          <w:rFonts w:eastAsia="Calibri" w:cs="Times New Roman"/>
          <w:lang w:eastAsia="ar-SA"/>
        </w:rPr>
        <w:t xml:space="preserve">maximum awarded amount or </w:t>
      </w:r>
      <w:r w:rsidR="00A73150">
        <w:rPr>
          <w:rFonts w:eastAsia="Calibri" w:cs="Times New Roman"/>
          <w:lang w:eastAsia="ar-SA"/>
        </w:rPr>
        <w:t>on the final awarded grant</w:t>
      </w:r>
      <w:r w:rsidR="003B6276">
        <w:rPr>
          <w:rFonts w:eastAsia="Calibri" w:cs="Times New Roman"/>
          <w:lang w:eastAsia="ar-SA"/>
        </w:rPr>
        <w:t xml:space="preserve"> reported</w:t>
      </w:r>
      <w:r>
        <w:rPr>
          <w:rFonts w:eastAsia="Calibri" w:cs="Times New Roman"/>
          <w:lang w:eastAsia="ar-SA"/>
        </w:rPr>
        <w:t>.</w:t>
      </w:r>
    </w:p>
    <w:p w14:paraId="5D774582" w14:textId="0FE573F7" w:rsidR="002521E3" w:rsidRPr="00D36EFC" w:rsidRDefault="00656EED" w:rsidP="00656EED">
      <w:pPr>
        <w:pStyle w:val="Heading1"/>
      </w:pPr>
      <w:bookmarkStart w:id="137" w:name="_Toc117591140"/>
      <w:bookmarkStart w:id="138" w:name="_Toc117674762"/>
      <w:bookmarkStart w:id="139" w:name="_Toc117696693"/>
      <w:bookmarkStart w:id="140" w:name="_Toc122444446"/>
      <w:bookmarkStart w:id="141" w:name="_Toc189754003"/>
      <w:r>
        <w:t>1</w:t>
      </w:r>
      <w:r w:rsidR="0044450A">
        <w:t>4</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37"/>
      <w:bookmarkEnd w:id="138"/>
      <w:bookmarkEnd w:id="139"/>
      <w:bookmarkEnd w:id="140"/>
      <w:bookmarkEnd w:id="141"/>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24E093EF" w:rsidR="006F6044" w:rsidRPr="00735442" w:rsidRDefault="00656EED" w:rsidP="00656EED">
      <w:pPr>
        <w:pStyle w:val="Heading1"/>
      </w:pPr>
      <w:bookmarkStart w:id="142" w:name="_Toc117591141"/>
      <w:bookmarkStart w:id="143" w:name="_Toc117674763"/>
      <w:bookmarkStart w:id="144" w:name="_Toc117696694"/>
      <w:bookmarkStart w:id="145" w:name="_Toc122444447"/>
      <w:bookmarkStart w:id="146" w:name="_Toc189754004"/>
      <w:r>
        <w:t>1</w:t>
      </w:r>
      <w:r w:rsidR="0044450A">
        <w:t>5</w:t>
      </w:r>
      <w:r>
        <w:t xml:space="preserve">. </w:t>
      </w:r>
      <w:r w:rsidR="006F6044">
        <w:t>Monitoring and evaluation</w:t>
      </w:r>
      <w:r w:rsidR="006F6044" w:rsidRPr="00735442">
        <w:t xml:space="preserve"> </w:t>
      </w:r>
      <w:r w:rsidR="006F6044">
        <w:t>of accreditation</w:t>
      </w:r>
      <w:r w:rsidR="005610C5">
        <w:t>s</w:t>
      </w:r>
      <w:bookmarkEnd w:id="142"/>
      <w:bookmarkEnd w:id="143"/>
      <w:bookmarkEnd w:id="144"/>
      <w:bookmarkEnd w:id="145"/>
      <w:bookmarkEnd w:id="146"/>
    </w:p>
    <w:p w14:paraId="2639B04D" w14:textId="3A2E6349" w:rsidR="00507BDD" w:rsidRPr="000573E8" w:rsidRDefault="00507BDD" w:rsidP="000573E8">
      <w:pPr>
        <w:spacing w:line="276" w:lineRule="auto"/>
        <w:rPr>
          <w:szCs w:val="24"/>
        </w:rPr>
      </w:pPr>
      <w:r w:rsidRPr="00167E0F">
        <w:rPr>
          <w:szCs w:val="24"/>
        </w:rPr>
        <w:t>The N</w:t>
      </w:r>
      <w:r w:rsidR="00F759F4">
        <w:rPr>
          <w:szCs w:val="24"/>
        </w:rPr>
        <w:t>ational Agency</w:t>
      </w:r>
      <w:r w:rsidRPr="00167E0F">
        <w:rPr>
          <w:szCs w:val="24"/>
        </w:rPr>
        <w:t xml:space="preserve"> </w:t>
      </w:r>
      <w:r w:rsidR="006970FD">
        <w:rPr>
          <w:szCs w:val="24"/>
        </w:rPr>
        <w:t>and</w:t>
      </w:r>
      <w:r w:rsidRPr="00167E0F">
        <w:rPr>
          <w:szCs w:val="24"/>
        </w:rPr>
        <w:t xml:space="preserve"> the Commission will monitor the correct implementation of the Erasmus Charter for Higher Education by the beneficiary</w:t>
      </w:r>
      <w:r>
        <w:rPr>
          <w:szCs w:val="24"/>
        </w:rPr>
        <w:t xml:space="preserve"> </w:t>
      </w:r>
      <w:r w:rsidRPr="00167E0F">
        <w:rPr>
          <w:szCs w:val="24"/>
        </w:rPr>
        <w:t xml:space="preserve">and </w:t>
      </w:r>
      <w:r w:rsidR="008957C6">
        <w:rPr>
          <w:szCs w:val="24"/>
        </w:rPr>
        <w:t>of the respect of the commitments defined in its inter-institutional</w:t>
      </w:r>
      <w:r w:rsidR="008957C6" w:rsidRPr="00167E0F">
        <w:rPr>
          <w:szCs w:val="24"/>
        </w:rPr>
        <w:t xml:space="preserve"> agreement</w:t>
      </w:r>
      <w:r w:rsidR="008957C6">
        <w:rPr>
          <w:szCs w:val="24"/>
        </w:rPr>
        <w:t>s</w:t>
      </w:r>
      <w:r w:rsidR="00CC2DD4">
        <w:rPr>
          <w:szCs w:val="24"/>
        </w:rPr>
        <w:t>.</w:t>
      </w:r>
    </w:p>
    <w:p w14:paraId="0E2D3625" w14:textId="20A3C6FB" w:rsidR="00507BDD" w:rsidRPr="00D25F4D" w:rsidRDefault="00507BDD" w:rsidP="000573E8">
      <w:pPr>
        <w:spacing w:line="276" w:lineRule="auto"/>
        <w:rPr>
          <w:szCs w:val="24"/>
        </w:rPr>
      </w:pPr>
      <w:r w:rsidRPr="00167E0F">
        <w:rPr>
          <w:szCs w:val="24"/>
        </w:rPr>
        <w:t>In case the monitoring reveals weaknesses, the beneficiary must establish and implement an action plan within the timeframe specified by the N</w:t>
      </w:r>
      <w:r w:rsidR="00836C19">
        <w:rPr>
          <w:szCs w:val="24"/>
        </w:rPr>
        <w:t xml:space="preserve">ational </w:t>
      </w:r>
      <w:r w:rsidRPr="00167E0F">
        <w:rPr>
          <w:szCs w:val="24"/>
        </w:rPr>
        <w:t>A</w:t>
      </w:r>
      <w:r w:rsidR="00836C19">
        <w:rPr>
          <w:szCs w:val="24"/>
        </w:rPr>
        <w:t>gency</w:t>
      </w:r>
      <w:r w:rsidRPr="00167E0F">
        <w:rPr>
          <w:szCs w:val="24"/>
        </w:rPr>
        <w:t xml:space="preserve"> or the Commission. In the absence of adequate and timely remedial actions by the beneficiary, the N</w:t>
      </w:r>
      <w:r w:rsidR="00836C19">
        <w:rPr>
          <w:szCs w:val="24"/>
        </w:rPr>
        <w:t xml:space="preserve">ational </w:t>
      </w:r>
      <w:r w:rsidRPr="00167E0F">
        <w:rPr>
          <w:szCs w:val="24"/>
        </w:rPr>
        <w:t>A</w:t>
      </w:r>
      <w:r w:rsidR="00836C19">
        <w:rPr>
          <w:szCs w:val="24"/>
        </w:rPr>
        <w:t>gency</w:t>
      </w:r>
      <w:r w:rsidRPr="00167E0F">
        <w:rPr>
          <w:szCs w:val="24"/>
        </w:rPr>
        <w:t xml:space="preserve"> may recommend to the Commission to suspend or withdraw the Erasmus Charter for Higher Education</w:t>
      </w:r>
      <w:r w:rsidRPr="00167E0F" w:rsidDel="006C06D9">
        <w:rPr>
          <w:szCs w:val="24"/>
        </w:rPr>
        <w:t xml:space="preserve"> </w:t>
      </w:r>
      <w:r w:rsidRPr="00167E0F">
        <w:rPr>
          <w:szCs w:val="24"/>
        </w:rPr>
        <w:t>in accordance with the provisions set in the Charter.</w:t>
      </w:r>
    </w:p>
    <w:p w14:paraId="1E0F6133" w14:textId="403DD267" w:rsidR="00626F11" w:rsidRPr="002521E3" w:rsidRDefault="00656EED" w:rsidP="00656EED">
      <w:pPr>
        <w:pStyle w:val="Heading1"/>
      </w:pPr>
      <w:bookmarkStart w:id="147" w:name="_Toc117591142"/>
      <w:bookmarkStart w:id="148" w:name="_Toc117674764"/>
      <w:bookmarkStart w:id="149" w:name="_Toc117696695"/>
      <w:bookmarkStart w:id="150" w:name="_Toc122444448"/>
      <w:bookmarkStart w:id="151" w:name="_Toc189754005"/>
      <w:r>
        <w:t>1</w:t>
      </w:r>
      <w:r w:rsidR="0044450A">
        <w:t>6</w:t>
      </w:r>
      <w:r>
        <w:t xml:space="preserve">. </w:t>
      </w:r>
      <w:r w:rsidR="00626F11">
        <w:t>Online Language Support (OLS)</w:t>
      </w:r>
      <w:bookmarkEnd w:id="147"/>
      <w:bookmarkEnd w:id="148"/>
      <w:bookmarkEnd w:id="149"/>
      <w:bookmarkEnd w:id="150"/>
      <w:bookmarkEnd w:id="151"/>
      <w:r w:rsidR="00626F11">
        <w:t xml:space="preserve"> </w:t>
      </w:r>
    </w:p>
    <w:p w14:paraId="0B71F6CA" w14:textId="5399FDCF"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r w:rsidR="00966F12">
        <w:rPr>
          <w:rFonts w:eastAsia="Calibri" w:cs="Times New Roman"/>
          <w:lang w:eastAsia="ar-SA"/>
        </w:rPr>
        <w:t>.</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2A4DB6B2" w:rsidR="00471777" w:rsidRPr="00480642" w:rsidRDefault="005610C5" w:rsidP="005610C5">
      <w:pPr>
        <w:pStyle w:val="Heading1"/>
      </w:pPr>
      <w:bookmarkStart w:id="152" w:name="_Toc117591143"/>
      <w:bookmarkStart w:id="153" w:name="_Toc117674765"/>
      <w:bookmarkStart w:id="154" w:name="_Toc117696696"/>
      <w:bookmarkStart w:id="155" w:name="_Toc122444449"/>
      <w:bookmarkStart w:id="156" w:name="_Toc189754006"/>
      <w:r>
        <w:t>1</w:t>
      </w:r>
      <w:r w:rsidR="0044450A">
        <w:t>7</w:t>
      </w:r>
      <w:r>
        <w:t xml:space="preserve">. </w:t>
      </w:r>
      <w:r w:rsidR="00471777" w:rsidRPr="00480642">
        <w:t>P</w:t>
      </w:r>
      <w:r w:rsidR="009F330C">
        <w:t>rotection and safety of participants</w:t>
      </w:r>
      <w:bookmarkEnd w:id="152"/>
      <w:bookmarkEnd w:id="153"/>
      <w:bookmarkEnd w:id="154"/>
      <w:bookmarkEnd w:id="155"/>
      <w:bookmarkEnd w:id="156"/>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7F2324E7" w14:textId="1370477C" w:rsidR="00507BDD" w:rsidRPr="001D5236" w:rsidRDefault="004259F5" w:rsidP="001D5236">
      <w:pPr>
        <w:spacing w:line="276" w:lineRule="auto"/>
        <w:rPr>
          <w:highlight w:val="cyan"/>
        </w:rPr>
      </w:pPr>
      <w:r w:rsidRPr="2132E07A">
        <w:rPr>
          <w:rFonts w:eastAsia="Times New Roman"/>
        </w:rPr>
        <w:t xml:space="preserve">The beneficiary must sign </w:t>
      </w:r>
      <w:r w:rsidR="00234A98">
        <w:rPr>
          <w:rFonts w:eastAsia="Times New Roman"/>
        </w:rPr>
        <w:t xml:space="preserve">prior to departure </w:t>
      </w:r>
      <w:r w:rsidRPr="2132E07A">
        <w:rPr>
          <w:rFonts w:eastAsia="Times New Roman"/>
        </w:rPr>
        <w:t>grant agreements with participants stating</w:t>
      </w:r>
      <w:r w:rsidR="00326C63">
        <w:rPr>
          <w:rFonts w:eastAsia="Times New Roman"/>
        </w:rPr>
        <w:t>, among others,</w:t>
      </w:r>
      <w:r w:rsidRPr="2132E07A">
        <w:rPr>
          <w:rFonts w:eastAsia="Times New Roman"/>
        </w:rPr>
        <w:t xml:space="preserve"> the details of the activities (start and end date), financial support and payment and insurance arrangements.</w:t>
      </w:r>
      <w:r w:rsidR="00507BDD" w:rsidRPr="00167E0F">
        <w:rPr>
          <w:szCs w:val="24"/>
        </w:rPr>
        <w:t xml:space="preserve"> </w:t>
      </w:r>
    </w:p>
    <w:p w14:paraId="024BAE27" w14:textId="13BC9F68" w:rsidR="00507BDD" w:rsidRDefault="00507BDD" w:rsidP="003C2ACF">
      <w:pPr>
        <w:spacing w:line="276" w:lineRule="auto"/>
        <w:rPr>
          <w:szCs w:val="24"/>
        </w:rPr>
      </w:pPr>
      <w:r w:rsidRPr="00167E0F">
        <w:rPr>
          <w:szCs w:val="24"/>
        </w:rPr>
        <w:lastRenderedPageBreak/>
        <w:t xml:space="preserve">The beneficiary </w:t>
      </w:r>
      <w:r w:rsidR="00042BA4">
        <w:rPr>
          <w:szCs w:val="24"/>
        </w:rPr>
        <w:t>will</w:t>
      </w:r>
      <w:r>
        <w:rPr>
          <w:szCs w:val="24"/>
        </w:rPr>
        <w:t xml:space="preserve"> support the participants involved in the </w:t>
      </w:r>
      <w:r w:rsidR="007E73D7">
        <w:rPr>
          <w:szCs w:val="24"/>
        </w:rPr>
        <w:t>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 xml:space="preserve">and has the obligation to provide a </w:t>
      </w:r>
      <w:proofErr w:type="spellStart"/>
      <w:r w:rsidRPr="00167E0F">
        <w:rPr>
          <w:szCs w:val="24"/>
        </w:rPr>
        <w:t>Youthpass</w:t>
      </w:r>
      <w:proofErr w:type="spellEnd"/>
      <w:r w:rsidRPr="00167E0F">
        <w:rPr>
          <w:szCs w:val="24"/>
        </w:rPr>
        <w:t xml:space="preserve"> certificate to each individual participant requiring it at the end of the activity.]</w:t>
      </w:r>
    </w:p>
    <w:p w14:paraId="74E7289B" w14:textId="5DCCA961" w:rsidR="00471777" w:rsidRPr="003C2ACF" w:rsidRDefault="003C2ACF" w:rsidP="009F330C">
      <w:pPr>
        <w:pStyle w:val="Heading1"/>
      </w:pPr>
      <w:bookmarkStart w:id="157" w:name="_Toc117591145"/>
      <w:bookmarkStart w:id="158" w:name="_Toc117674767"/>
      <w:bookmarkStart w:id="159" w:name="_Toc117696698"/>
      <w:bookmarkStart w:id="160" w:name="_Toc122444451"/>
      <w:bookmarkStart w:id="161" w:name="_Toc189754008"/>
      <w:r>
        <w:t>1</w:t>
      </w:r>
      <w:r w:rsidR="0044450A">
        <w:t>9</w:t>
      </w:r>
      <w:r>
        <w:t xml:space="preserve">. </w:t>
      </w:r>
      <w:r w:rsidR="00471777" w:rsidRPr="003C2ACF">
        <w:t>A</w:t>
      </w:r>
      <w:r w:rsidR="009F330C">
        <w:t>ny additional provisions required by the national law</w:t>
      </w:r>
      <w:bookmarkEnd w:id="157"/>
      <w:bookmarkEnd w:id="158"/>
      <w:bookmarkEnd w:id="159"/>
      <w:bookmarkEnd w:id="160"/>
      <w:bookmarkEnd w:id="161"/>
      <w:r w:rsidR="00471777" w:rsidRPr="003C2ACF">
        <w:t xml:space="preserve"> </w:t>
      </w:r>
    </w:p>
    <w:p w14:paraId="764D76C8" w14:textId="5CB96C4A" w:rsidR="00077C76" w:rsidRPr="00765956" w:rsidRDefault="001D5236">
      <w:pPr>
        <w:spacing w:line="276" w:lineRule="auto"/>
        <w:jc w:val="left"/>
        <w:rPr>
          <w:szCs w:val="24"/>
        </w:rPr>
      </w:pPr>
      <w:r>
        <w:rPr>
          <w:rFonts w:eastAsia="Times New Roman"/>
        </w:rPr>
        <w:t>Not applicable</w:t>
      </w:r>
      <w:r w:rsidR="0001014F">
        <w:rPr>
          <w:rFonts w:eastAsia="Times New Roman"/>
        </w:rPr>
        <w:t>.</w:t>
      </w:r>
    </w:p>
    <w:sectPr w:rsidR="00077C76" w:rsidRPr="00765956" w:rsidSect="00381C03">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 xml:space="preserve">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 w:numId="94" w16cid:durableId="45332655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14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21F"/>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BD7"/>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ADA"/>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236"/>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2AC"/>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4BDA"/>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3D"/>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3BD7"/>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4B2"/>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5B3"/>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5FE9"/>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5E4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90B"/>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469"/>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2B5C"/>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3F2"/>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6FA"/>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6FC3"/>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660"/>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136925070">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34844975">
      <w:bodyDiv w:val="1"/>
      <w:marLeft w:val="0"/>
      <w:marRight w:val="0"/>
      <w:marTop w:val="0"/>
      <w:marBottom w:val="0"/>
      <w:divBdr>
        <w:top w:val="none" w:sz="0" w:space="0" w:color="auto"/>
        <w:left w:val="none" w:sz="0" w:space="0" w:color="auto"/>
        <w:bottom w:val="none" w:sz="0" w:space="0" w:color="auto"/>
        <w:right w:val="none" w:sz="0" w:space="0" w:color="auto"/>
      </w:divBdr>
    </w:div>
    <w:div w:id="341131143">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1595316">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700604">
      <w:bodyDiv w:val="1"/>
      <w:marLeft w:val="0"/>
      <w:marRight w:val="0"/>
      <w:marTop w:val="0"/>
      <w:marBottom w:val="0"/>
      <w:divBdr>
        <w:top w:val="none" w:sz="0" w:space="0" w:color="auto"/>
        <w:left w:val="none" w:sz="0" w:space="0" w:color="auto"/>
        <w:bottom w:val="none" w:sz="0" w:space="0" w:color="auto"/>
        <w:right w:val="none" w:sz="0" w:space="0" w:color="auto"/>
      </w:divBdr>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13377829">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560550145">
      <w:bodyDiv w:val="1"/>
      <w:marLeft w:val="0"/>
      <w:marRight w:val="0"/>
      <w:marTop w:val="0"/>
      <w:marBottom w:val="0"/>
      <w:divBdr>
        <w:top w:val="none" w:sz="0" w:space="0" w:color="auto"/>
        <w:left w:val="none" w:sz="0" w:space="0" w:color="auto"/>
        <w:bottom w:val="none" w:sz="0" w:space="0" w:color="auto"/>
        <w:right w:val="none" w:sz="0" w:space="0" w:color="auto"/>
      </w:divBdr>
    </w:div>
    <w:div w:id="1581402846">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2802447">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32926150">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69966320">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2956</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18884</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20</cp:revision>
  <cp:lastPrinted>2022-12-26T01:29:00Z</cp:lastPrinted>
  <dcterms:created xsi:type="dcterms:W3CDTF">2025-02-07T06:49:00Z</dcterms:created>
  <dcterms:modified xsi:type="dcterms:W3CDTF">2025-06-08T17:53:00Z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