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248"/>
      </w:tblGrid>
      <w:tr w:rsidR="005B2468" w:rsidRPr="00502F36" w14:paraId="59E8947D" w14:textId="77777777">
        <w:trPr>
          <w:trHeight w:val="1440"/>
        </w:trPr>
        <w:tc>
          <w:tcPr>
            <w:tcW w:w="3820" w:type="dxa"/>
          </w:tcPr>
          <w:p w14:paraId="79A66B70" w14:textId="77777777" w:rsidR="005B2468" w:rsidRPr="00502F36" w:rsidRDefault="00617360">
            <w:pPr>
              <w:pStyle w:val="TableParagraph"/>
              <w:ind w:left="200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49EFE9E" wp14:editId="229AD9AD">
                  <wp:extent cx="1074409" cy="905255"/>
                  <wp:effectExtent l="0" t="0" r="0" b="0"/>
                  <wp:docPr id="1" name="image1.jpeg" descr="\\nicfilesrv\LLP_Users\Shared Documnets\LOGOs\IDEP\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0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</w:tcPr>
          <w:p w14:paraId="0074B3BC" w14:textId="77777777"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14:paraId="181FD325" w14:textId="77777777"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14:paraId="17F3ED7D" w14:textId="77777777" w:rsidR="005B2468" w:rsidRPr="00502F36" w:rsidRDefault="005B2468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14:paraId="03EA987D" w14:textId="77777777" w:rsidR="005B2468" w:rsidRPr="00502F36" w:rsidRDefault="00617360">
            <w:pPr>
              <w:pStyle w:val="TableParagraph"/>
              <w:ind w:left="2038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299D995E" wp14:editId="1E11649F">
                  <wp:extent cx="1880785" cy="410718"/>
                  <wp:effectExtent l="0" t="0" r="0" b="0"/>
                  <wp:docPr id="3" name="image2.jpeg" descr="\\nicfilesrv\LLP_Users\Shared Documnets\LOGOs\Erasmus+\jpg\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85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573E3" w14:textId="77777777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14:paraId="628B9FFB" w14:textId="77777777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14:paraId="21855C31" w14:textId="2EA361E2" w:rsidR="00F85EED" w:rsidRPr="00B01FE2" w:rsidRDefault="00BB4D3D" w:rsidP="00F85EED">
      <w:pPr>
        <w:pStyle w:val="Heading1"/>
        <w:spacing w:before="56"/>
        <w:ind w:left="709" w:right="1560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31 Αυγούστου</w:t>
      </w:r>
      <w:r w:rsidR="00F85EED">
        <w:rPr>
          <w:rFonts w:asciiTheme="minorHAnsi" w:hAnsiTheme="minorHAnsi"/>
        </w:rPr>
        <w:t xml:space="preserve"> 202</w:t>
      </w:r>
      <w:r w:rsidR="00B01FE2">
        <w:rPr>
          <w:rFonts w:asciiTheme="minorHAnsi" w:hAnsiTheme="minorHAnsi"/>
          <w:lang w:val="en-US"/>
        </w:rPr>
        <w:t>2</w:t>
      </w:r>
    </w:p>
    <w:p w14:paraId="142E8EE2" w14:textId="77777777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</w:rPr>
      </w:pPr>
    </w:p>
    <w:p w14:paraId="592C27BA" w14:textId="77777777" w:rsidR="005B2468" w:rsidRPr="00502F36" w:rsidRDefault="00617360">
      <w:pPr>
        <w:pStyle w:val="Heading1"/>
        <w:spacing w:before="56"/>
        <w:ind w:left="1571"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ΑΝΑΚΟΙΝΩΣΗ ΑΠΟΤΕΛΕΣΜΑΤΩΝ</w:t>
      </w:r>
    </w:p>
    <w:p w14:paraId="0DFCEA2F" w14:textId="77777777" w:rsidR="005B2468" w:rsidRPr="00502F36" w:rsidRDefault="005B2468">
      <w:pPr>
        <w:pStyle w:val="BodyText"/>
        <w:spacing w:before="10"/>
        <w:rPr>
          <w:rFonts w:asciiTheme="minorHAnsi" w:hAnsiTheme="minorHAnsi"/>
          <w:b/>
        </w:rPr>
      </w:pPr>
    </w:p>
    <w:p w14:paraId="3AB0B7DC" w14:textId="77777777" w:rsidR="005B2468" w:rsidRPr="00502F36" w:rsidRDefault="00617360">
      <w:pPr>
        <w:pStyle w:val="BodyText"/>
        <w:ind w:left="1574" w:right="1558"/>
        <w:jc w:val="center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Ευρωπαϊκό Πρόγραμμα Erasmus+ (Εκπαίδευση και Κατάρτιση)</w:t>
      </w:r>
    </w:p>
    <w:p w14:paraId="288A41E6" w14:textId="10D2BBC0" w:rsidR="005B2468" w:rsidRPr="00502F36" w:rsidRDefault="00AD287C" w:rsidP="00AD287C">
      <w:pPr>
        <w:pStyle w:val="BodyText"/>
        <w:spacing w:before="1"/>
        <w:ind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 xml:space="preserve">                              </w:t>
      </w:r>
      <w:r w:rsidR="00947D6A" w:rsidRPr="00502F36">
        <w:rPr>
          <w:rFonts w:asciiTheme="minorHAnsi" w:hAnsiTheme="minorHAnsi"/>
        </w:rPr>
        <w:t xml:space="preserve">Βασική Δράση 1, Πρόσκληση </w:t>
      </w:r>
      <w:r w:rsidR="001709CF">
        <w:rPr>
          <w:rFonts w:asciiTheme="minorHAnsi" w:hAnsiTheme="minorHAnsi"/>
        </w:rPr>
        <w:t>202</w:t>
      </w:r>
      <w:r w:rsidR="00B01FE2" w:rsidRPr="00B01FE2">
        <w:rPr>
          <w:rFonts w:asciiTheme="minorHAnsi" w:hAnsiTheme="minorHAnsi"/>
        </w:rPr>
        <w:t>2</w:t>
      </w:r>
      <w:r w:rsidR="00B74724" w:rsidRPr="00502F36">
        <w:rPr>
          <w:rFonts w:asciiTheme="minorHAnsi" w:hAnsiTheme="minorHAnsi"/>
        </w:rPr>
        <w:t xml:space="preserve"> (καταληκτική ημερομηνία: </w:t>
      </w:r>
      <w:r w:rsidR="00B01FE2" w:rsidRPr="00B01FE2">
        <w:rPr>
          <w:rFonts w:asciiTheme="minorHAnsi" w:hAnsiTheme="minorHAnsi"/>
        </w:rPr>
        <w:t>23</w:t>
      </w:r>
      <w:r w:rsidR="001709CF" w:rsidRPr="001709CF">
        <w:rPr>
          <w:rFonts w:asciiTheme="minorHAnsi" w:hAnsiTheme="minorHAnsi"/>
        </w:rPr>
        <w:t xml:space="preserve"> </w:t>
      </w:r>
      <w:r w:rsidR="00B01FE2">
        <w:rPr>
          <w:rFonts w:asciiTheme="minorHAnsi" w:hAnsiTheme="minorHAnsi"/>
        </w:rPr>
        <w:t>Φεβρουαρίου 2022</w:t>
      </w:r>
      <w:r w:rsidR="00617360" w:rsidRPr="00502F36">
        <w:rPr>
          <w:rFonts w:asciiTheme="minorHAnsi" w:hAnsiTheme="minorHAnsi"/>
        </w:rPr>
        <w:t>)</w:t>
      </w:r>
    </w:p>
    <w:p w14:paraId="5B0ED943" w14:textId="77777777" w:rsidR="005B2468" w:rsidRPr="00502F36" w:rsidRDefault="005B2468">
      <w:pPr>
        <w:pStyle w:val="BodyText"/>
        <w:rPr>
          <w:rFonts w:asciiTheme="minorHAnsi" w:hAnsiTheme="minorHAnsi"/>
        </w:rPr>
      </w:pPr>
    </w:p>
    <w:p w14:paraId="63B1CED5" w14:textId="24955858" w:rsidR="005B2468" w:rsidRPr="00502F36" w:rsidRDefault="00617360" w:rsidP="00747FD7">
      <w:pPr>
        <w:pStyle w:val="BodyText"/>
        <w:ind w:left="738" w:right="62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>Το Ίδρυμα Διαχείρισης Ευρωπαϊκών Προγραμμάτων (ΙΔΕΠ) Διά Βίου Μάθησης ανακοινώνει ότι η διαδικασία αξιολόγησης και έγκρισης σχεδίων</w:t>
      </w:r>
      <w:r w:rsidR="00004706">
        <w:rPr>
          <w:rFonts w:asciiTheme="minorHAnsi" w:hAnsiTheme="minorHAnsi"/>
        </w:rPr>
        <w:t xml:space="preserve"> ΚΑ171 </w:t>
      </w:r>
      <w:r w:rsidR="00004706" w:rsidRPr="00502F36">
        <w:rPr>
          <w:rFonts w:asciiTheme="minorHAnsi" w:hAnsiTheme="minorHAnsi"/>
        </w:rPr>
        <w:t xml:space="preserve">που υποβλήθηκαν στα πλαίσια της Πρόσκλησης </w:t>
      </w:r>
      <w:r w:rsidR="00004706">
        <w:rPr>
          <w:rFonts w:asciiTheme="minorHAnsi" w:hAnsiTheme="minorHAnsi"/>
        </w:rPr>
        <w:t>2022</w:t>
      </w:r>
      <w:r w:rsidR="00004706" w:rsidRPr="00502F36">
        <w:rPr>
          <w:rFonts w:asciiTheme="minorHAnsi" w:hAnsiTheme="minorHAnsi"/>
        </w:rPr>
        <w:t xml:space="preserve"> έχει ολοκληρωθεί. </w:t>
      </w:r>
      <w:r w:rsidRPr="00502F36">
        <w:rPr>
          <w:rFonts w:asciiTheme="minorHAnsi" w:hAnsiTheme="minorHAnsi"/>
        </w:rPr>
        <w:t xml:space="preserve">H διάθεση των κονδυλίων που παραχωρήθηκαν από την Ευρωπαϊκή Επιτροπή για τη Δράση </w:t>
      </w:r>
      <w:r w:rsidR="00004706">
        <w:rPr>
          <w:rFonts w:asciiTheme="minorHAnsi" w:hAnsiTheme="minorHAnsi"/>
        </w:rPr>
        <w:t xml:space="preserve">της Διεθνούς Κινητικότητας στον </w:t>
      </w:r>
      <w:r w:rsidR="00004706">
        <w:rPr>
          <w:rFonts w:asciiTheme="minorHAnsi" w:hAnsiTheme="minorHAnsi"/>
        </w:rPr>
        <w:t>τομέα της Τριτοβάθμιας Εκπαίδευσης</w:t>
      </w:r>
      <w:r w:rsidR="00004706" w:rsidRPr="00502F36">
        <w:rPr>
          <w:rFonts w:asciiTheme="minorHAnsi" w:hAnsiTheme="minorHAnsi"/>
        </w:rPr>
        <w:t xml:space="preserve"> της Βασικής Δράσης 1</w:t>
      </w:r>
      <w:r w:rsidR="00B55CFE">
        <w:rPr>
          <w:rFonts w:asciiTheme="minorHAnsi" w:hAnsiTheme="minorHAnsi"/>
        </w:rPr>
        <w:t>,</w:t>
      </w:r>
      <w:r w:rsidR="00004706">
        <w:rPr>
          <w:rFonts w:asciiTheme="minorHAnsi" w:hAnsiTheme="minorHAnsi"/>
        </w:rPr>
        <w:t xml:space="preserve"> </w:t>
      </w:r>
      <w:r w:rsidRPr="00502F36">
        <w:rPr>
          <w:rFonts w:asciiTheme="minorHAnsi" w:hAnsiTheme="minorHAnsi"/>
        </w:rPr>
        <w:t>έγινε με βάση τους κανονισμούς του Προγράμματος και τις προβλεπόμενες διαδικασίες.</w:t>
      </w:r>
    </w:p>
    <w:p w14:paraId="3758A602" w14:textId="77777777" w:rsidR="005B2468" w:rsidRPr="00502F36" w:rsidRDefault="005B2468" w:rsidP="00747FD7">
      <w:pPr>
        <w:pStyle w:val="BodyText"/>
        <w:jc w:val="both"/>
        <w:rPr>
          <w:rFonts w:asciiTheme="minorHAnsi" w:hAnsiTheme="minorHAnsi"/>
        </w:rPr>
      </w:pPr>
    </w:p>
    <w:p w14:paraId="2362541A" w14:textId="786E2B0A" w:rsidR="005B2468" w:rsidRPr="00502F36" w:rsidRDefault="00617360" w:rsidP="006A6BAB">
      <w:pPr>
        <w:pStyle w:val="BodyText"/>
        <w:ind w:left="738" w:right="71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 xml:space="preserve">Η επιχορήγηση </w:t>
      </w:r>
      <w:r w:rsidR="00B55CFE">
        <w:rPr>
          <w:rFonts w:asciiTheme="minorHAnsi" w:hAnsiTheme="minorHAnsi"/>
        </w:rPr>
        <w:t xml:space="preserve">των </w:t>
      </w:r>
      <w:r w:rsidRPr="00502F36">
        <w:rPr>
          <w:rFonts w:asciiTheme="minorHAnsi" w:hAnsiTheme="minorHAnsi"/>
        </w:rPr>
        <w:t xml:space="preserve">Κυπριακών ιδρυμάτων για υλοποίηση σχεδίων </w:t>
      </w:r>
      <w:r w:rsidR="00B55CFE">
        <w:rPr>
          <w:rFonts w:asciiTheme="minorHAnsi" w:hAnsiTheme="minorHAnsi"/>
        </w:rPr>
        <w:t xml:space="preserve">ΚΑ171 </w:t>
      </w:r>
      <w:r w:rsidRPr="00502F36">
        <w:rPr>
          <w:rFonts w:asciiTheme="minorHAnsi" w:hAnsiTheme="minorHAnsi"/>
        </w:rPr>
        <w:t xml:space="preserve">της Βασικής Δράσης 1 </w:t>
      </w:r>
      <w:r w:rsidR="00B55CFE">
        <w:rPr>
          <w:rFonts w:asciiTheme="minorHAnsi" w:hAnsiTheme="minorHAnsi"/>
        </w:rPr>
        <w:t xml:space="preserve">του Προγράμματος </w:t>
      </w:r>
      <w:r w:rsidR="00B55CFE">
        <w:rPr>
          <w:rFonts w:asciiTheme="minorHAnsi" w:hAnsiTheme="minorHAnsi"/>
          <w:lang w:val="en-US"/>
        </w:rPr>
        <w:t>Erasmus</w:t>
      </w:r>
      <w:r w:rsidR="00B55CFE" w:rsidRPr="00B55CFE">
        <w:rPr>
          <w:rFonts w:asciiTheme="minorHAnsi" w:hAnsiTheme="minorHAnsi"/>
        </w:rPr>
        <w:t xml:space="preserve">+ </w:t>
      </w:r>
      <w:r w:rsidRPr="00502F36">
        <w:rPr>
          <w:rFonts w:asciiTheme="minorHAnsi" w:hAnsiTheme="minorHAnsi"/>
        </w:rPr>
        <w:t>φαίνεται αναλυτικά στο</w:t>
      </w:r>
      <w:r w:rsidR="00B55CFE">
        <w:rPr>
          <w:rFonts w:asciiTheme="minorHAnsi" w:hAnsiTheme="minorHAnsi"/>
        </w:rPr>
        <w:t>ν</w:t>
      </w:r>
      <w:r w:rsidRPr="00502F36">
        <w:rPr>
          <w:rFonts w:asciiTheme="minorHAnsi" w:hAnsiTheme="minorHAnsi"/>
        </w:rPr>
        <w:t xml:space="preserve"> πίνακ</w:t>
      </w:r>
      <w:r w:rsidR="00B55CFE">
        <w:rPr>
          <w:rFonts w:asciiTheme="minorHAnsi" w:hAnsiTheme="minorHAnsi"/>
        </w:rPr>
        <w:t>α</w:t>
      </w:r>
      <w:r w:rsidRPr="00502F36">
        <w:rPr>
          <w:rFonts w:asciiTheme="minorHAnsi" w:hAnsiTheme="minorHAnsi"/>
        </w:rPr>
        <w:t xml:space="preserve"> που ακολουθ</w:t>
      </w:r>
      <w:r w:rsidR="00B55CFE">
        <w:rPr>
          <w:rFonts w:asciiTheme="minorHAnsi" w:hAnsiTheme="minorHAnsi"/>
        </w:rPr>
        <w:t>εί</w:t>
      </w:r>
      <w:r w:rsidRPr="00502F36">
        <w:rPr>
          <w:rFonts w:asciiTheme="minorHAnsi" w:hAnsiTheme="minorHAnsi"/>
        </w:rPr>
        <w:t>.</w:t>
      </w:r>
      <w:r w:rsidR="00B55CFE">
        <w:rPr>
          <w:rFonts w:asciiTheme="minorHAnsi" w:hAnsiTheme="minorHAnsi"/>
        </w:rPr>
        <w:t xml:space="preserve"> </w:t>
      </w:r>
    </w:p>
    <w:p w14:paraId="221C39DC" w14:textId="77777777" w:rsidR="00D62E36" w:rsidRPr="00E64D97" w:rsidRDefault="00D62E36" w:rsidP="00E17B4D">
      <w:pPr>
        <w:pStyle w:val="Heading1"/>
        <w:spacing w:before="29"/>
        <w:ind w:left="0" w:right="0"/>
        <w:jc w:val="left"/>
        <w:rPr>
          <w:rFonts w:asciiTheme="minorHAnsi" w:hAnsiTheme="minorHAnsi"/>
        </w:rPr>
      </w:pPr>
    </w:p>
    <w:p w14:paraId="2FE48198" w14:textId="1AEA6262" w:rsidR="00D31DD5" w:rsidRPr="00B84508" w:rsidRDefault="00015B76" w:rsidP="00D31DD5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2F7A6" wp14:editId="4AA444A6">
                <wp:simplePos x="0" y="0"/>
                <wp:positionH relativeFrom="page">
                  <wp:posOffset>822960</wp:posOffset>
                </wp:positionH>
                <wp:positionV relativeFrom="paragraph">
                  <wp:posOffset>208280</wp:posOffset>
                </wp:positionV>
                <wp:extent cx="6037580" cy="861060"/>
                <wp:effectExtent l="0" t="0" r="127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8610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1EE9" w14:textId="77777777" w:rsidR="00BC62F4" w:rsidRDefault="00BC62F4" w:rsidP="00D31DD5">
                            <w:pPr>
                              <w:spacing w:before="18"/>
                              <w:ind w:left="849" w:right="8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24278D3A" w14:textId="77777777" w:rsidR="006A6BAB" w:rsidRDefault="00BC62F4" w:rsidP="00D31DD5">
                            <w:pPr>
                              <w:spacing w:line="510" w:lineRule="atLeast"/>
                              <w:ind w:left="849" w:right="8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Τομέας Τριτοβάθμιας Εκπαίδευσης: </w:t>
                            </w:r>
                            <w:r w:rsidR="006A6BAB">
                              <w:rPr>
                                <w:b/>
                              </w:rPr>
                              <w:t>Διεθνής Κινητικότητα</w:t>
                            </w:r>
                          </w:p>
                          <w:p w14:paraId="5F48BCFD" w14:textId="4B7D620E" w:rsidR="00BC62F4" w:rsidRDefault="00BC62F4" w:rsidP="00D31DD5">
                            <w:pPr>
                              <w:spacing w:line="510" w:lineRule="atLeast"/>
                              <w:ind w:left="849" w:right="8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KA1</w:t>
                            </w:r>
                            <w:r w:rsidR="006A6BAB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F7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4.8pt;margin-top:16.4pt;width:475.4pt;height:67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" fillcolor="#f1f1f1" strokeweight="1.44pt">
                <v:textbox inset="0,0,0,0">
                  <w:txbxContent>
                    <w:p w14:paraId="50621EE9" w14:textId="77777777" w:rsidR="00BC62F4" w:rsidRDefault="00BC62F4" w:rsidP="00D31DD5">
                      <w:pPr>
                        <w:spacing w:before="18"/>
                        <w:ind w:left="849" w:right="8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 Δράση 1 - ERASMUS+</w:t>
                      </w:r>
                    </w:p>
                    <w:p w14:paraId="24278D3A" w14:textId="77777777" w:rsidR="006A6BAB" w:rsidRDefault="00BC62F4" w:rsidP="00D31DD5">
                      <w:pPr>
                        <w:spacing w:line="510" w:lineRule="atLeast"/>
                        <w:ind w:left="849" w:right="85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Τομέας Τριτοβάθμιας Εκπαίδευσης: </w:t>
                      </w:r>
                      <w:r w:rsidR="006A6BAB">
                        <w:rPr>
                          <w:b/>
                        </w:rPr>
                        <w:t>Διεθνής Κινητικότητα</w:t>
                      </w:r>
                    </w:p>
                    <w:p w14:paraId="5F48BCFD" w14:textId="4B7D620E" w:rsidR="00BC62F4" w:rsidRDefault="00BC62F4" w:rsidP="00D31DD5">
                      <w:pPr>
                        <w:spacing w:line="510" w:lineRule="atLeast"/>
                        <w:ind w:left="849" w:right="85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KA1</w:t>
                      </w:r>
                      <w:r w:rsidR="006A6BAB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4C616F" w14:textId="77777777" w:rsidR="00DB7163" w:rsidRPr="00B84508" w:rsidRDefault="00DB7163" w:rsidP="00DB7163">
      <w:pPr>
        <w:pStyle w:val="BodyText"/>
        <w:spacing w:before="5"/>
        <w:rPr>
          <w:b/>
        </w:rPr>
      </w:pPr>
    </w:p>
    <w:p w14:paraId="4942C886" w14:textId="77777777" w:rsidR="00DB7163" w:rsidRPr="00B84508" w:rsidRDefault="00DB7163" w:rsidP="00DB7163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DB7163" w14:paraId="1EDDE2FD" w14:textId="77777777" w:rsidTr="0054760C">
        <w:trPr>
          <w:trHeight w:val="374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76C" w14:textId="77777777"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C6F" w14:textId="5A581898" w:rsidR="00DB7163" w:rsidRPr="006A6BAB" w:rsidRDefault="006A6BAB" w:rsidP="0054760C">
            <w:pPr>
              <w:pStyle w:val="TableParagraph"/>
              <w:spacing w:before="49"/>
              <w:ind w:left="607" w:right="6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B7163" w14:paraId="44391D03" w14:textId="77777777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9D6A2" w14:textId="77777777" w:rsidR="00DB7163" w:rsidRDefault="00DB7163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CCB6" w14:textId="7926840A" w:rsidR="00DB7163" w:rsidRPr="006A6BAB" w:rsidRDefault="006A6BAB" w:rsidP="0054760C">
            <w:pPr>
              <w:pStyle w:val="TableParagraph"/>
              <w:spacing w:before="47"/>
              <w:ind w:left="607" w:right="6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76762" w14:paraId="76F46BA4" w14:textId="77777777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CD16" w14:textId="77777777" w:rsidR="00976762" w:rsidRPr="00976762" w:rsidRDefault="00976762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απορρίφθηκαν ή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AAC65" w14:textId="1D70535C" w:rsidR="00976762" w:rsidRPr="006A6BAB" w:rsidRDefault="006A6BAB" w:rsidP="0054760C">
            <w:pPr>
              <w:pStyle w:val="TableParagraph"/>
              <w:spacing w:before="47"/>
              <w:ind w:left="607" w:right="6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B7163" w14:paraId="27F5B320" w14:textId="77777777" w:rsidTr="0054760C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19D26153" w14:textId="77777777"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 w:rsidRPr="006D05B4">
              <w:rPr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36EC729D" w14:textId="2290F376" w:rsidR="008515DF" w:rsidRPr="009D7DA9" w:rsidRDefault="00DC466E" w:rsidP="008515DF">
            <w:pPr>
              <w:pStyle w:val="TableParagraph"/>
              <w:spacing w:before="49"/>
              <w:ind w:left="605" w:right="60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767335</w:t>
            </w:r>
          </w:p>
        </w:tc>
      </w:tr>
    </w:tbl>
    <w:p w14:paraId="17E58E0C" w14:textId="77777777" w:rsidR="00DB7163" w:rsidRDefault="00DB7163" w:rsidP="00DB7163">
      <w:pPr>
        <w:pStyle w:val="BodyText"/>
        <w:spacing w:before="11"/>
        <w:rPr>
          <w:b/>
          <w:sz w:val="17"/>
        </w:rPr>
      </w:pPr>
    </w:p>
    <w:p w14:paraId="5C871768" w14:textId="77777777" w:rsidR="00DB7163" w:rsidRDefault="00DB7163" w:rsidP="00DB7163">
      <w:pPr>
        <w:pStyle w:val="BodyText"/>
        <w:spacing w:before="57"/>
        <w:ind w:left="738"/>
      </w:pPr>
      <w:r>
        <w:t>Αναλυτικά, η κατανομή των κονδυλίων ανά πρόταση φαίνεται στον πιο κάτω πίνακα:</w:t>
      </w:r>
    </w:p>
    <w:p w14:paraId="4599E1B3" w14:textId="77777777" w:rsidR="00DB7163" w:rsidRDefault="00DB7163" w:rsidP="00DB7163">
      <w:pPr>
        <w:pStyle w:val="BodyText"/>
        <w:spacing w:before="57"/>
        <w:ind w:left="738"/>
      </w:pPr>
    </w:p>
    <w:p w14:paraId="3B745F9A" w14:textId="77777777" w:rsidR="00DB7163" w:rsidRDefault="00DB7163" w:rsidP="00DB7163">
      <w:pPr>
        <w:pStyle w:val="BodyText"/>
        <w:spacing w:before="2"/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2703"/>
        <w:gridCol w:w="3969"/>
        <w:gridCol w:w="2126"/>
      </w:tblGrid>
      <w:tr w:rsidR="00F56392" w14:paraId="78C7B418" w14:textId="77777777" w:rsidTr="00076BB7">
        <w:trPr>
          <w:trHeight w:val="8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D09" w14:textId="77777777" w:rsidR="00F56392" w:rsidRDefault="00F56392" w:rsidP="0054760C">
            <w:pPr>
              <w:pStyle w:val="TableParagraph"/>
            </w:pPr>
          </w:p>
          <w:p w14:paraId="4557E728" w14:textId="77777777" w:rsidR="00F56392" w:rsidRDefault="00F56392" w:rsidP="0054760C">
            <w:pPr>
              <w:pStyle w:val="TableParagraph"/>
              <w:spacing w:before="1"/>
              <w:rPr>
                <w:sz w:val="31"/>
              </w:rPr>
            </w:pPr>
          </w:p>
          <w:p w14:paraId="584BD128" w14:textId="77777777" w:rsidR="00F56392" w:rsidRDefault="00F56392" w:rsidP="0054760C">
            <w:pPr>
              <w:pStyle w:val="TableParagraph"/>
              <w:spacing w:before="1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A/A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D63" w14:textId="77777777" w:rsidR="00F56392" w:rsidRDefault="00F56392" w:rsidP="00F56392">
            <w:pPr>
              <w:pStyle w:val="TableParagraph"/>
              <w:ind w:left="192"/>
              <w:jc w:val="center"/>
              <w:rPr>
                <w:b/>
              </w:rPr>
            </w:pPr>
            <w:r>
              <w:rPr>
                <w:b/>
              </w:rPr>
              <w:t>Ίδρυμα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158" w14:textId="77777777" w:rsidR="00F56392" w:rsidRDefault="00F56392" w:rsidP="00F56392">
            <w:pPr>
              <w:pStyle w:val="TableParagraph"/>
              <w:spacing w:before="4"/>
              <w:jc w:val="center"/>
              <w:rPr>
                <w:sz w:val="31"/>
              </w:rPr>
            </w:pPr>
            <w:r>
              <w:rPr>
                <w:b/>
              </w:rPr>
              <w:t>Κωδικός Σχεδίου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9D8" w14:textId="77777777" w:rsidR="00F56392" w:rsidRDefault="00F56392" w:rsidP="00F56392">
            <w:pPr>
              <w:pStyle w:val="TableParagraph"/>
              <w:ind w:left="66" w:right="62"/>
              <w:jc w:val="center"/>
              <w:rPr>
                <w:b/>
              </w:rPr>
            </w:pPr>
            <w:r w:rsidRPr="00F56392">
              <w:rPr>
                <w:b/>
              </w:rPr>
              <w:t>Συνολικό Ποσό Επιχορήγησης (Ευρώ)</w:t>
            </w:r>
          </w:p>
        </w:tc>
      </w:tr>
      <w:tr w:rsidR="00D07180" w:rsidRPr="00725189" w14:paraId="372AD3CB" w14:textId="77777777" w:rsidTr="00076BB7">
        <w:trPr>
          <w:trHeight w:val="896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4F881" w14:textId="77777777" w:rsidR="00D07180" w:rsidRPr="00E17B4D" w:rsidRDefault="00D07180" w:rsidP="0054760C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</w:p>
          <w:p w14:paraId="76CE2309" w14:textId="77777777" w:rsidR="00D07180" w:rsidRPr="00E17B4D" w:rsidRDefault="00D07180" w:rsidP="0054760C">
            <w:pPr>
              <w:pStyle w:val="TableParagraph"/>
              <w:ind w:right="85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F69F" w14:textId="2EA6C51A" w:rsidR="00D07180" w:rsidRPr="00E17B4D" w:rsidRDefault="00472094" w:rsidP="00D07180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Frederick 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154" w14:textId="77777777" w:rsidR="00472094" w:rsidRPr="00E17B4D" w:rsidRDefault="00472094" w:rsidP="0047209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6B52FD" w14:textId="71884F5A" w:rsidR="00472094" w:rsidRPr="00E17B4D" w:rsidRDefault="00472094" w:rsidP="004720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2022-1-CY01-KA171-HED-000068781</w:t>
            </w:r>
          </w:p>
          <w:p w14:paraId="215C1066" w14:textId="05A7E900" w:rsidR="00D07180" w:rsidRPr="00E17B4D" w:rsidRDefault="00D07180" w:rsidP="00D07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C57" w14:textId="744C6BE5" w:rsidR="00D07180" w:rsidRPr="00E17B4D" w:rsidRDefault="00D22C81" w:rsidP="00D071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77460</w:t>
            </w:r>
          </w:p>
        </w:tc>
      </w:tr>
      <w:tr w:rsidR="00D07180" w:rsidRPr="00C30108" w14:paraId="40967C5A" w14:textId="77777777" w:rsidTr="00076BB7">
        <w:trPr>
          <w:trHeight w:val="83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BD297" w14:textId="77777777" w:rsidR="00D07180" w:rsidRPr="00E17B4D" w:rsidRDefault="00D07180" w:rsidP="0054760C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</w:p>
          <w:p w14:paraId="3D9A950A" w14:textId="77777777" w:rsidR="00D07180" w:rsidRPr="00E17B4D" w:rsidRDefault="00D07180" w:rsidP="0054760C">
            <w:pPr>
              <w:pStyle w:val="TableParagraph"/>
              <w:ind w:right="85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496" w14:textId="1D397B63" w:rsidR="00D07180" w:rsidRPr="00E17B4D" w:rsidRDefault="00D22C81" w:rsidP="00D07180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Cyprus Institute of Marketing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DEA" w14:textId="77777777" w:rsidR="00D22C81" w:rsidRPr="00E17B4D" w:rsidRDefault="00D22C81" w:rsidP="00D22C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298120" w14:textId="5F3361C3" w:rsidR="00D22C81" w:rsidRPr="00E17B4D" w:rsidRDefault="00D22C81" w:rsidP="00D22C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2022-1-CY01-KA171-HED-000071957</w:t>
            </w:r>
          </w:p>
          <w:p w14:paraId="3B6F5FA2" w14:textId="2D183B21" w:rsidR="00D07180" w:rsidRPr="00E17B4D" w:rsidRDefault="00D07180" w:rsidP="00D07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AE7B" w14:textId="62DB0710" w:rsidR="00D07180" w:rsidRPr="00E17B4D" w:rsidRDefault="00E17B4D" w:rsidP="00D071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74780</w:t>
            </w:r>
          </w:p>
        </w:tc>
      </w:tr>
      <w:tr w:rsidR="00D07180" w:rsidRPr="00725189" w14:paraId="53967EDA" w14:textId="77777777" w:rsidTr="00076BB7">
        <w:trPr>
          <w:trHeight w:val="70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D501A" w14:textId="77777777" w:rsidR="00D07180" w:rsidRPr="00E17B4D" w:rsidRDefault="00D07180" w:rsidP="0054760C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</w:p>
          <w:p w14:paraId="2D66D342" w14:textId="77777777" w:rsidR="00D07180" w:rsidRPr="00E17B4D" w:rsidRDefault="00D07180" w:rsidP="0054760C">
            <w:pPr>
              <w:pStyle w:val="TableParagraph"/>
              <w:ind w:right="85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4E56" w14:textId="218DC66F" w:rsidR="00D07180" w:rsidRPr="00E17B4D" w:rsidRDefault="00DC6391" w:rsidP="00D07180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Start"/>
            <w:r w:rsidR="00D22C81" w:rsidRPr="00E17B4D">
              <w:rPr>
                <w:rFonts w:ascii="Calibri" w:hAnsi="Calibri" w:cs="Calibri"/>
                <w:sz w:val="22"/>
                <w:szCs w:val="22"/>
              </w:rPr>
              <w:t>eapolis</w:t>
            </w:r>
            <w:proofErr w:type="spellEnd"/>
            <w:r w:rsidRPr="00E17B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2C81" w:rsidRPr="00E17B4D">
              <w:rPr>
                <w:rFonts w:ascii="Calibri" w:hAnsi="Calibri" w:cs="Calibri"/>
                <w:sz w:val="22"/>
                <w:szCs w:val="22"/>
              </w:rPr>
              <w:t>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9ED" w14:textId="77777777" w:rsidR="00D22C81" w:rsidRPr="00E17B4D" w:rsidRDefault="00D22C81" w:rsidP="00D22C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A11E65" w14:textId="07AAE208" w:rsidR="00D07180" w:rsidRPr="00E17B4D" w:rsidRDefault="00D22C81" w:rsidP="00D071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2022-1-CY01-KA171-HED-000076127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AC5" w14:textId="2A5555A6" w:rsidR="00D07180" w:rsidRPr="00E17B4D" w:rsidRDefault="00D22C81" w:rsidP="00D071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19030</w:t>
            </w:r>
          </w:p>
        </w:tc>
      </w:tr>
      <w:tr w:rsidR="00D07180" w:rsidRPr="00725189" w14:paraId="18855353" w14:textId="77777777" w:rsidTr="00076BB7">
        <w:trPr>
          <w:trHeight w:val="8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5762" w14:textId="17778D53" w:rsidR="00D07180" w:rsidRPr="00E17B4D" w:rsidRDefault="00E17B4D" w:rsidP="00E17B4D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lastRenderedPageBreak/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33CC" w14:textId="3B874E79" w:rsidR="00D07180" w:rsidRPr="00E17B4D" w:rsidRDefault="00584A2D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EUROPEAN UNIVERSITY CYPRUS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799AD" w14:textId="77777777" w:rsidR="00472094" w:rsidRPr="00E17B4D" w:rsidRDefault="00472094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BFEF2A" w14:textId="17CC842E" w:rsidR="00472094" w:rsidRPr="00E17B4D" w:rsidRDefault="00472094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2022-1-CY01-KA171-HED-000069039</w:t>
            </w:r>
          </w:p>
          <w:p w14:paraId="75051A35" w14:textId="5259CA4A" w:rsidR="00D07180" w:rsidRPr="00E17B4D" w:rsidRDefault="00D07180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241" w14:textId="6D030899" w:rsidR="00D07180" w:rsidRPr="00E17B4D" w:rsidRDefault="00472094" w:rsidP="00E17B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9820</w:t>
            </w:r>
          </w:p>
        </w:tc>
      </w:tr>
      <w:tr w:rsidR="00D07180" w:rsidRPr="002B663F" w14:paraId="26803EFA" w14:textId="77777777" w:rsidTr="00076BB7">
        <w:trPr>
          <w:trHeight w:val="8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1BE5" w14:textId="1C0E6D9D" w:rsidR="00D07180" w:rsidRPr="00E17B4D" w:rsidRDefault="00E17B4D" w:rsidP="00E17B4D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5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7C" w14:textId="247CB41F" w:rsidR="00D07180" w:rsidRPr="00E17B4D" w:rsidRDefault="00035A74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ANOIKTO PANEPISTIMIO KYPROU (OPEN UNIVERSITY OF CYPRUS)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29CE7" w14:textId="77777777" w:rsidR="00BE32E7" w:rsidRPr="00E17B4D" w:rsidRDefault="00BE32E7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6BB46" w14:textId="64FF9C0D" w:rsidR="00BE32E7" w:rsidRPr="00E17B4D" w:rsidRDefault="00BE32E7" w:rsidP="00E17B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2022-1-CY01-KA171-HED-000069287</w:t>
            </w:r>
          </w:p>
          <w:p w14:paraId="337C15CE" w14:textId="4BBDA00B" w:rsidR="00D07180" w:rsidRPr="00E17B4D" w:rsidRDefault="00D07180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080" w14:textId="407168A1" w:rsidR="00D07180" w:rsidRPr="00E17B4D" w:rsidRDefault="003E7B6B" w:rsidP="00E17B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113540</w:t>
            </w:r>
          </w:p>
        </w:tc>
      </w:tr>
      <w:tr w:rsidR="00D07180" w:rsidRPr="00C30108" w14:paraId="716B5080" w14:textId="77777777" w:rsidTr="00076BB7">
        <w:trPr>
          <w:trHeight w:val="8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8A878" w14:textId="388042A2" w:rsidR="00D07180" w:rsidRPr="00E17B4D" w:rsidRDefault="00E17B4D" w:rsidP="00E17B4D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E107" w14:textId="442498DF" w:rsidR="00D07180" w:rsidRPr="00E17B4D" w:rsidRDefault="00461346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EDEX - EDUCATIONAL EXCELLENCE CORPORATION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6CB" w14:textId="10B9C44E" w:rsidR="00D07180" w:rsidRPr="00E17B4D" w:rsidRDefault="003E7B6B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2022-1-CY01-KA171-HED-000069309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6C7" w14:textId="01C7ADF0" w:rsidR="00D07180" w:rsidRPr="00E17B4D" w:rsidRDefault="00472094" w:rsidP="00E17B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337685</w:t>
            </w:r>
          </w:p>
        </w:tc>
      </w:tr>
      <w:tr w:rsidR="00D07180" w:rsidRPr="002B663F" w14:paraId="3A7D15BB" w14:textId="77777777" w:rsidTr="00076BB7">
        <w:trPr>
          <w:trHeight w:val="8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C2108" w14:textId="5B2B9FB5" w:rsidR="00D07180" w:rsidRPr="00E17B4D" w:rsidRDefault="00E17B4D" w:rsidP="00E17B4D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045A" w14:textId="4FFD6777" w:rsidR="00D07180" w:rsidRPr="00E17B4D" w:rsidRDefault="00461346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UCLAN CYPRUS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5829" w14:textId="77777777" w:rsidR="00E17B4D" w:rsidRDefault="00E17B4D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45D6EE" w14:textId="20CD67B5" w:rsidR="00E17B4D" w:rsidRPr="00E17B4D" w:rsidRDefault="00E17B4D" w:rsidP="00E17B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2022-1-CY01-KA171-HED-000071773</w:t>
            </w:r>
          </w:p>
          <w:p w14:paraId="298FBF5F" w14:textId="70BD44F3" w:rsidR="00D07180" w:rsidRPr="00E17B4D" w:rsidRDefault="00D07180" w:rsidP="00E17B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6EB7" w14:textId="522FEFB3" w:rsidR="00D07180" w:rsidRPr="00E17B4D" w:rsidRDefault="00E17B4D" w:rsidP="00E17B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22320</w:t>
            </w:r>
          </w:p>
        </w:tc>
      </w:tr>
      <w:tr w:rsidR="00D07180" w:rsidRPr="00805521" w14:paraId="5DDAEA4E" w14:textId="77777777" w:rsidTr="00076BB7">
        <w:trPr>
          <w:trHeight w:val="8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B0701" w14:textId="54AABACA" w:rsidR="00D07180" w:rsidRPr="00E17B4D" w:rsidRDefault="00E17B4D" w:rsidP="00E17B4D">
            <w:pPr>
              <w:pStyle w:val="TableParagraph"/>
              <w:jc w:val="center"/>
              <w:rPr>
                <w:rFonts w:eastAsia="Times New Roman"/>
                <w:lang w:val="en-CY" w:eastAsia="en-CY"/>
              </w:rPr>
            </w:pPr>
            <w:r w:rsidRPr="00E17B4D">
              <w:rPr>
                <w:rFonts w:eastAsia="Times New Roman"/>
                <w:lang w:val="en-CY" w:eastAsia="en-CY"/>
              </w:rPr>
              <w:t xml:space="preserve">8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DAD" w14:textId="06E77C3C" w:rsidR="00D07180" w:rsidRPr="00E17B4D" w:rsidRDefault="00C54DF8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UNIVERSITY OF CYPRUS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74B" w14:textId="009EFF73" w:rsidR="00D07180" w:rsidRPr="00E17B4D" w:rsidRDefault="00E17B4D" w:rsidP="00E17B4D">
            <w:pPr>
              <w:rPr>
                <w:rFonts w:ascii="Calibri" w:hAnsi="Calibri" w:cs="Calibri"/>
                <w:sz w:val="22"/>
                <w:szCs w:val="22"/>
              </w:rPr>
            </w:pPr>
            <w:r w:rsidRPr="00E17B4D">
              <w:rPr>
                <w:rFonts w:ascii="Calibri" w:hAnsi="Calibri" w:cs="Calibri"/>
                <w:sz w:val="22"/>
                <w:szCs w:val="22"/>
              </w:rPr>
              <w:t>2022-1-CY01-KA171-HED-000074735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318" w14:textId="76F2520F" w:rsidR="00D07180" w:rsidRPr="00E17B4D" w:rsidRDefault="00E17B4D" w:rsidP="00E17B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7B4D">
              <w:rPr>
                <w:rFonts w:ascii="Calibri" w:hAnsi="Calibri" w:cs="Calibri"/>
                <w:b/>
                <w:bCs/>
                <w:sz w:val="22"/>
                <w:szCs w:val="22"/>
              </w:rPr>
              <w:t>112700</w:t>
            </w:r>
          </w:p>
        </w:tc>
      </w:tr>
    </w:tbl>
    <w:p w14:paraId="1091CE2B" w14:textId="263DB423" w:rsidR="004F7F48" w:rsidRPr="00417613" w:rsidRDefault="004F7F48" w:rsidP="006A6BAB">
      <w:pPr>
        <w:pStyle w:val="BodyText"/>
        <w:spacing w:before="10"/>
        <w:rPr>
          <w:rFonts w:asciiTheme="minorHAnsi" w:hAnsiTheme="minorHAnsi"/>
          <w:lang w:val="en-US"/>
        </w:rPr>
      </w:pPr>
    </w:p>
    <w:sectPr w:rsidR="004F7F48" w:rsidRPr="00417613" w:rsidSect="00420006">
      <w:footerReference w:type="default" r:id="rId11"/>
      <w:pgSz w:w="11910" w:h="16850"/>
      <w:pgMar w:top="1000" w:right="500" w:bottom="500" w:left="6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5FDC" w14:textId="77777777" w:rsidR="002A5FC9" w:rsidRDefault="002A5FC9">
      <w:r>
        <w:separator/>
      </w:r>
    </w:p>
  </w:endnote>
  <w:endnote w:type="continuationSeparator" w:id="0">
    <w:p w14:paraId="624A41E4" w14:textId="77777777" w:rsidR="002A5FC9" w:rsidRDefault="002A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7F84" w14:textId="15AD0DFA" w:rsidR="00BC62F4" w:rsidRDefault="00015B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285C8" wp14:editId="69845B3C">
              <wp:simplePos x="0" y="0"/>
              <wp:positionH relativeFrom="page">
                <wp:posOffset>3733165</wp:posOffset>
              </wp:positionH>
              <wp:positionV relativeFrom="page">
                <wp:posOffset>10362565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680D2" w14:textId="77777777" w:rsidR="00BC62F4" w:rsidRDefault="00BC62F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1B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285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3.95pt;margin-top:815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LyUASDiAAAADQEAAA8AAAAAAAAAAAAAAAAALwQAAGRycy9kb3ducmV2LnhtbFBLBQYAAAAABAAE&#10;APMAAAA+BQAAAAA=&#10;" filled="f" stroked="f">
              <v:textbox inset="0,0,0,0">
                <w:txbxContent>
                  <w:p w14:paraId="212680D2" w14:textId="77777777" w:rsidR="00BC62F4" w:rsidRDefault="00BC62F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1B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0E4" w14:textId="77777777" w:rsidR="002A5FC9" w:rsidRDefault="002A5FC9">
      <w:r>
        <w:separator/>
      </w:r>
    </w:p>
  </w:footnote>
  <w:footnote w:type="continuationSeparator" w:id="0">
    <w:p w14:paraId="37E7540A" w14:textId="77777777" w:rsidR="002A5FC9" w:rsidRDefault="002A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68"/>
    <w:rsid w:val="00004706"/>
    <w:rsid w:val="00004CC4"/>
    <w:rsid w:val="0001516F"/>
    <w:rsid w:val="00015B76"/>
    <w:rsid w:val="00021CD2"/>
    <w:rsid w:val="000222FE"/>
    <w:rsid w:val="00022497"/>
    <w:rsid w:val="00027E11"/>
    <w:rsid w:val="00035A74"/>
    <w:rsid w:val="00035F96"/>
    <w:rsid w:val="00036F2F"/>
    <w:rsid w:val="0003724F"/>
    <w:rsid w:val="00041964"/>
    <w:rsid w:val="00044DE3"/>
    <w:rsid w:val="00047C44"/>
    <w:rsid w:val="00047D9E"/>
    <w:rsid w:val="00051448"/>
    <w:rsid w:val="00055BDE"/>
    <w:rsid w:val="000564E3"/>
    <w:rsid w:val="000568CD"/>
    <w:rsid w:val="00060064"/>
    <w:rsid w:val="0006334A"/>
    <w:rsid w:val="00073C08"/>
    <w:rsid w:val="00076822"/>
    <w:rsid w:val="00076BB7"/>
    <w:rsid w:val="00082419"/>
    <w:rsid w:val="00091E9F"/>
    <w:rsid w:val="00093235"/>
    <w:rsid w:val="00096006"/>
    <w:rsid w:val="000969C7"/>
    <w:rsid w:val="000A433E"/>
    <w:rsid w:val="000A7FD5"/>
    <w:rsid w:val="000B5C01"/>
    <w:rsid w:val="000C73B4"/>
    <w:rsid w:val="000D09A6"/>
    <w:rsid w:val="000D1282"/>
    <w:rsid w:val="000D3A43"/>
    <w:rsid w:val="000D6737"/>
    <w:rsid w:val="000D678C"/>
    <w:rsid w:val="000D7AF7"/>
    <w:rsid w:val="000F344E"/>
    <w:rsid w:val="000F5794"/>
    <w:rsid w:val="001044F7"/>
    <w:rsid w:val="00106C8E"/>
    <w:rsid w:val="00114850"/>
    <w:rsid w:val="0011560B"/>
    <w:rsid w:val="00116AAB"/>
    <w:rsid w:val="001229B7"/>
    <w:rsid w:val="00123FF4"/>
    <w:rsid w:val="00126468"/>
    <w:rsid w:val="00146AF9"/>
    <w:rsid w:val="0015117B"/>
    <w:rsid w:val="00151A1F"/>
    <w:rsid w:val="00152AD2"/>
    <w:rsid w:val="00153011"/>
    <w:rsid w:val="00153CED"/>
    <w:rsid w:val="00154C05"/>
    <w:rsid w:val="00154FFC"/>
    <w:rsid w:val="001578BF"/>
    <w:rsid w:val="00161ED2"/>
    <w:rsid w:val="00163CF3"/>
    <w:rsid w:val="0016637C"/>
    <w:rsid w:val="001709CF"/>
    <w:rsid w:val="00181F3F"/>
    <w:rsid w:val="001829C5"/>
    <w:rsid w:val="00191135"/>
    <w:rsid w:val="00192305"/>
    <w:rsid w:val="001968DB"/>
    <w:rsid w:val="001A7662"/>
    <w:rsid w:val="001B036D"/>
    <w:rsid w:val="001B18C4"/>
    <w:rsid w:val="001B3D0F"/>
    <w:rsid w:val="001B42BA"/>
    <w:rsid w:val="001B4B58"/>
    <w:rsid w:val="001B53E0"/>
    <w:rsid w:val="001B639A"/>
    <w:rsid w:val="001C0788"/>
    <w:rsid w:val="001C5119"/>
    <w:rsid w:val="001D4CF0"/>
    <w:rsid w:val="001D766F"/>
    <w:rsid w:val="001E0455"/>
    <w:rsid w:val="001E577F"/>
    <w:rsid w:val="001E622D"/>
    <w:rsid w:val="001E62AC"/>
    <w:rsid w:val="001F1CD0"/>
    <w:rsid w:val="001F27CF"/>
    <w:rsid w:val="001F3FAF"/>
    <w:rsid w:val="001F7DC7"/>
    <w:rsid w:val="00202C97"/>
    <w:rsid w:val="00211C28"/>
    <w:rsid w:val="002355FE"/>
    <w:rsid w:val="002365E5"/>
    <w:rsid w:val="00243008"/>
    <w:rsid w:val="0024398E"/>
    <w:rsid w:val="00246946"/>
    <w:rsid w:val="00246E95"/>
    <w:rsid w:val="002621DF"/>
    <w:rsid w:val="00272AD4"/>
    <w:rsid w:val="0027386E"/>
    <w:rsid w:val="002757D9"/>
    <w:rsid w:val="00280DAE"/>
    <w:rsid w:val="00284B0F"/>
    <w:rsid w:val="0029085C"/>
    <w:rsid w:val="00291F3C"/>
    <w:rsid w:val="002A5FC9"/>
    <w:rsid w:val="002B1EE5"/>
    <w:rsid w:val="002B2BF3"/>
    <w:rsid w:val="002B490B"/>
    <w:rsid w:val="002B5B81"/>
    <w:rsid w:val="002B5DCD"/>
    <w:rsid w:val="002B663F"/>
    <w:rsid w:val="002C04A3"/>
    <w:rsid w:val="002C3C10"/>
    <w:rsid w:val="002C77E3"/>
    <w:rsid w:val="002C7F84"/>
    <w:rsid w:val="002D2778"/>
    <w:rsid w:val="002D2A9F"/>
    <w:rsid w:val="002D66B4"/>
    <w:rsid w:val="002E586D"/>
    <w:rsid w:val="002F128B"/>
    <w:rsid w:val="002F702C"/>
    <w:rsid w:val="002F7560"/>
    <w:rsid w:val="00303949"/>
    <w:rsid w:val="00312F60"/>
    <w:rsid w:val="00316E37"/>
    <w:rsid w:val="00320AC4"/>
    <w:rsid w:val="00324B6E"/>
    <w:rsid w:val="003316B4"/>
    <w:rsid w:val="00335FB7"/>
    <w:rsid w:val="003362C9"/>
    <w:rsid w:val="003448CC"/>
    <w:rsid w:val="00352ECE"/>
    <w:rsid w:val="00354699"/>
    <w:rsid w:val="00362491"/>
    <w:rsid w:val="00363D37"/>
    <w:rsid w:val="00365757"/>
    <w:rsid w:val="00365EA5"/>
    <w:rsid w:val="003663D2"/>
    <w:rsid w:val="00366DEB"/>
    <w:rsid w:val="0037735A"/>
    <w:rsid w:val="003776EC"/>
    <w:rsid w:val="00393819"/>
    <w:rsid w:val="0039584A"/>
    <w:rsid w:val="003A0621"/>
    <w:rsid w:val="003A1107"/>
    <w:rsid w:val="003A55EF"/>
    <w:rsid w:val="003A7984"/>
    <w:rsid w:val="003B040B"/>
    <w:rsid w:val="003B1B83"/>
    <w:rsid w:val="003B2ACE"/>
    <w:rsid w:val="003C27FB"/>
    <w:rsid w:val="003C46A4"/>
    <w:rsid w:val="003D2411"/>
    <w:rsid w:val="003D73DD"/>
    <w:rsid w:val="003E0852"/>
    <w:rsid w:val="003E3C72"/>
    <w:rsid w:val="003E50FD"/>
    <w:rsid w:val="003E7B6B"/>
    <w:rsid w:val="003F4A15"/>
    <w:rsid w:val="003F5C8A"/>
    <w:rsid w:val="00401673"/>
    <w:rsid w:val="0041207B"/>
    <w:rsid w:val="00413567"/>
    <w:rsid w:val="004141D6"/>
    <w:rsid w:val="00417613"/>
    <w:rsid w:val="00420006"/>
    <w:rsid w:val="0042323A"/>
    <w:rsid w:val="0042759D"/>
    <w:rsid w:val="004322B4"/>
    <w:rsid w:val="00433A40"/>
    <w:rsid w:val="00434BFC"/>
    <w:rsid w:val="00442629"/>
    <w:rsid w:val="00451088"/>
    <w:rsid w:val="00454489"/>
    <w:rsid w:val="004544ED"/>
    <w:rsid w:val="00454BCE"/>
    <w:rsid w:val="00461346"/>
    <w:rsid w:val="00464C48"/>
    <w:rsid w:val="004707A0"/>
    <w:rsid w:val="00471ECA"/>
    <w:rsid w:val="00472094"/>
    <w:rsid w:val="00473611"/>
    <w:rsid w:val="00473793"/>
    <w:rsid w:val="00474B5E"/>
    <w:rsid w:val="004905A1"/>
    <w:rsid w:val="00492EE7"/>
    <w:rsid w:val="0049353B"/>
    <w:rsid w:val="004963F1"/>
    <w:rsid w:val="004A1DDD"/>
    <w:rsid w:val="004A728B"/>
    <w:rsid w:val="004B1AEE"/>
    <w:rsid w:val="004B47AB"/>
    <w:rsid w:val="004B4A22"/>
    <w:rsid w:val="004F1B07"/>
    <w:rsid w:val="004F47EA"/>
    <w:rsid w:val="004F65AF"/>
    <w:rsid w:val="004F70BB"/>
    <w:rsid w:val="004F7F48"/>
    <w:rsid w:val="005012A0"/>
    <w:rsid w:val="005021BE"/>
    <w:rsid w:val="00502F36"/>
    <w:rsid w:val="00503CDB"/>
    <w:rsid w:val="00503FDA"/>
    <w:rsid w:val="0051034C"/>
    <w:rsid w:val="00511BE3"/>
    <w:rsid w:val="00527462"/>
    <w:rsid w:val="005278F8"/>
    <w:rsid w:val="00532356"/>
    <w:rsid w:val="005328DC"/>
    <w:rsid w:val="0054760C"/>
    <w:rsid w:val="00547889"/>
    <w:rsid w:val="005510B5"/>
    <w:rsid w:val="00554C17"/>
    <w:rsid w:val="005563B8"/>
    <w:rsid w:val="00557BA7"/>
    <w:rsid w:val="00560516"/>
    <w:rsid w:val="00566010"/>
    <w:rsid w:val="00581739"/>
    <w:rsid w:val="005834AD"/>
    <w:rsid w:val="00584A2D"/>
    <w:rsid w:val="0058584E"/>
    <w:rsid w:val="005866CD"/>
    <w:rsid w:val="00590882"/>
    <w:rsid w:val="005933C3"/>
    <w:rsid w:val="00596BB2"/>
    <w:rsid w:val="005A19E9"/>
    <w:rsid w:val="005A52CA"/>
    <w:rsid w:val="005B2468"/>
    <w:rsid w:val="005B3E75"/>
    <w:rsid w:val="005C19D1"/>
    <w:rsid w:val="005C44CE"/>
    <w:rsid w:val="005D2951"/>
    <w:rsid w:val="005D455E"/>
    <w:rsid w:val="005D51FF"/>
    <w:rsid w:val="005E3E68"/>
    <w:rsid w:val="005E6ADC"/>
    <w:rsid w:val="005F1A99"/>
    <w:rsid w:val="005F1DD0"/>
    <w:rsid w:val="005F1F3E"/>
    <w:rsid w:val="00600C20"/>
    <w:rsid w:val="00602059"/>
    <w:rsid w:val="00605496"/>
    <w:rsid w:val="00610037"/>
    <w:rsid w:val="0061324F"/>
    <w:rsid w:val="00615EF8"/>
    <w:rsid w:val="00617360"/>
    <w:rsid w:val="0063399B"/>
    <w:rsid w:val="00640495"/>
    <w:rsid w:val="00645D3C"/>
    <w:rsid w:val="00656A62"/>
    <w:rsid w:val="00674D41"/>
    <w:rsid w:val="006829B5"/>
    <w:rsid w:val="006849F6"/>
    <w:rsid w:val="006903C1"/>
    <w:rsid w:val="006A198B"/>
    <w:rsid w:val="006A336C"/>
    <w:rsid w:val="006A4D96"/>
    <w:rsid w:val="006A6BAB"/>
    <w:rsid w:val="006B240B"/>
    <w:rsid w:val="006C4976"/>
    <w:rsid w:val="006D05B4"/>
    <w:rsid w:val="006D136A"/>
    <w:rsid w:val="006E1BF3"/>
    <w:rsid w:val="006E2862"/>
    <w:rsid w:val="006E6EDF"/>
    <w:rsid w:val="007054DF"/>
    <w:rsid w:val="0071146E"/>
    <w:rsid w:val="007144A1"/>
    <w:rsid w:val="007201C3"/>
    <w:rsid w:val="0072354A"/>
    <w:rsid w:val="00725189"/>
    <w:rsid w:val="0073165A"/>
    <w:rsid w:val="00747742"/>
    <w:rsid w:val="00747FD7"/>
    <w:rsid w:val="00764067"/>
    <w:rsid w:val="00764923"/>
    <w:rsid w:val="007666E1"/>
    <w:rsid w:val="007709C9"/>
    <w:rsid w:val="00773748"/>
    <w:rsid w:val="007756A3"/>
    <w:rsid w:val="00781E35"/>
    <w:rsid w:val="007852B5"/>
    <w:rsid w:val="0078601C"/>
    <w:rsid w:val="00797502"/>
    <w:rsid w:val="007A49DE"/>
    <w:rsid w:val="007A7385"/>
    <w:rsid w:val="007B15EA"/>
    <w:rsid w:val="007B1F30"/>
    <w:rsid w:val="007B2F7C"/>
    <w:rsid w:val="007B3510"/>
    <w:rsid w:val="007B636A"/>
    <w:rsid w:val="007C1EE6"/>
    <w:rsid w:val="007C435A"/>
    <w:rsid w:val="007D29C7"/>
    <w:rsid w:val="007D39D5"/>
    <w:rsid w:val="007E152C"/>
    <w:rsid w:val="007E2732"/>
    <w:rsid w:val="007E5429"/>
    <w:rsid w:val="007E767D"/>
    <w:rsid w:val="007F0008"/>
    <w:rsid w:val="007F1B5C"/>
    <w:rsid w:val="007F2482"/>
    <w:rsid w:val="007F2A6B"/>
    <w:rsid w:val="007F58E3"/>
    <w:rsid w:val="00803C98"/>
    <w:rsid w:val="00804CD0"/>
    <w:rsid w:val="00804DA8"/>
    <w:rsid w:val="00805521"/>
    <w:rsid w:val="008171F3"/>
    <w:rsid w:val="00844D28"/>
    <w:rsid w:val="008515DF"/>
    <w:rsid w:val="0085295F"/>
    <w:rsid w:val="008541B1"/>
    <w:rsid w:val="00860417"/>
    <w:rsid w:val="00861128"/>
    <w:rsid w:val="008679D4"/>
    <w:rsid w:val="00873FAD"/>
    <w:rsid w:val="008920FD"/>
    <w:rsid w:val="008924D5"/>
    <w:rsid w:val="00894281"/>
    <w:rsid w:val="0089514D"/>
    <w:rsid w:val="008A2B75"/>
    <w:rsid w:val="008A7696"/>
    <w:rsid w:val="008B030E"/>
    <w:rsid w:val="008B556C"/>
    <w:rsid w:val="008B5FB1"/>
    <w:rsid w:val="008C1792"/>
    <w:rsid w:val="008C1F3F"/>
    <w:rsid w:val="008C2CDE"/>
    <w:rsid w:val="008C4528"/>
    <w:rsid w:val="008C6F31"/>
    <w:rsid w:val="008C7E14"/>
    <w:rsid w:val="008D199D"/>
    <w:rsid w:val="008D4088"/>
    <w:rsid w:val="008D6362"/>
    <w:rsid w:val="008D7435"/>
    <w:rsid w:val="008D7BF3"/>
    <w:rsid w:val="008F7538"/>
    <w:rsid w:val="00902F70"/>
    <w:rsid w:val="00910BD7"/>
    <w:rsid w:val="0091199E"/>
    <w:rsid w:val="00932848"/>
    <w:rsid w:val="00933F88"/>
    <w:rsid w:val="00945BE2"/>
    <w:rsid w:val="0094609A"/>
    <w:rsid w:val="00947D6A"/>
    <w:rsid w:val="00954C79"/>
    <w:rsid w:val="00954E2D"/>
    <w:rsid w:val="00955853"/>
    <w:rsid w:val="00965983"/>
    <w:rsid w:val="00965C32"/>
    <w:rsid w:val="0097262B"/>
    <w:rsid w:val="00976762"/>
    <w:rsid w:val="009864D1"/>
    <w:rsid w:val="009964B9"/>
    <w:rsid w:val="009979C9"/>
    <w:rsid w:val="00997AA1"/>
    <w:rsid w:val="009A1A27"/>
    <w:rsid w:val="009A1A73"/>
    <w:rsid w:val="009A5A1B"/>
    <w:rsid w:val="009B2475"/>
    <w:rsid w:val="009B2E23"/>
    <w:rsid w:val="009B7199"/>
    <w:rsid w:val="009C6487"/>
    <w:rsid w:val="009D0F4D"/>
    <w:rsid w:val="009D4D24"/>
    <w:rsid w:val="009E6FDF"/>
    <w:rsid w:val="009F13D8"/>
    <w:rsid w:val="009F3367"/>
    <w:rsid w:val="009F33E8"/>
    <w:rsid w:val="009F4594"/>
    <w:rsid w:val="009F55AE"/>
    <w:rsid w:val="009F66D9"/>
    <w:rsid w:val="00A01EE6"/>
    <w:rsid w:val="00A07184"/>
    <w:rsid w:val="00A10B96"/>
    <w:rsid w:val="00A13C91"/>
    <w:rsid w:val="00A20374"/>
    <w:rsid w:val="00A22904"/>
    <w:rsid w:val="00A24984"/>
    <w:rsid w:val="00A304DF"/>
    <w:rsid w:val="00A3750F"/>
    <w:rsid w:val="00A44E29"/>
    <w:rsid w:val="00A543E9"/>
    <w:rsid w:val="00A60248"/>
    <w:rsid w:val="00A6646F"/>
    <w:rsid w:val="00A673ED"/>
    <w:rsid w:val="00A70E62"/>
    <w:rsid w:val="00A76AB9"/>
    <w:rsid w:val="00A76B67"/>
    <w:rsid w:val="00A83FFA"/>
    <w:rsid w:val="00A86D52"/>
    <w:rsid w:val="00A94843"/>
    <w:rsid w:val="00A97996"/>
    <w:rsid w:val="00AA7FA9"/>
    <w:rsid w:val="00AB3A7E"/>
    <w:rsid w:val="00AC0245"/>
    <w:rsid w:val="00AC3455"/>
    <w:rsid w:val="00AC4311"/>
    <w:rsid w:val="00AC588D"/>
    <w:rsid w:val="00AD0D8F"/>
    <w:rsid w:val="00AD287C"/>
    <w:rsid w:val="00AD4371"/>
    <w:rsid w:val="00AD7F90"/>
    <w:rsid w:val="00AF1827"/>
    <w:rsid w:val="00AF24C8"/>
    <w:rsid w:val="00B01FE2"/>
    <w:rsid w:val="00B03504"/>
    <w:rsid w:val="00B03D5C"/>
    <w:rsid w:val="00B136DF"/>
    <w:rsid w:val="00B13B63"/>
    <w:rsid w:val="00B13C73"/>
    <w:rsid w:val="00B172CB"/>
    <w:rsid w:val="00B213EC"/>
    <w:rsid w:val="00B23F21"/>
    <w:rsid w:val="00B24A22"/>
    <w:rsid w:val="00B32ED5"/>
    <w:rsid w:val="00B354AC"/>
    <w:rsid w:val="00B355E3"/>
    <w:rsid w:val="00B360EB"/>
    <w:rsid w:val="00B368A1"/>
    <w:rsid w:val="00B377BD"/>
    <w:rsid w:val="00B46754"/>
    <w:rsid w:val="00B50098"/>
    <w:rsid w:val="00B55CFE"/>
    <w:rsid w:val="00B60431"/>
    <w:rsid w:val="00B64C15"/>
    <w:rsid w:val="00B67AF5"/>
    <w:rsid w:val="00B7167A"/>
    <w:rsid w:val="00B738A6"/>
    <w:rsid w:val="00B74418"/>
    <w:rsid w:val="00B74724"/>
    <w:rsid w:val="00B80954"/>
    <w:rsid w:val="00B84508"/>
    <w:rsid w:val="00B87AC7"/>
    <w:rsid w:val="00B90FDC"/>
    <w:rsid w:val="00B934B8"/>
    <w:rsid w:val="00B939CC"/>
    <w:rsid w:val="00B9409C"/>
    <w:rsid w:val="00B94EAC"/>
    <w:rsid w:val="00B9781F"/>
    <w:rsid w:val="00BA1D16"/>
    <w:rsid w:val="00BA4925"/>
    <w:rsid w:val="00BB4D3D"/>
    <w:rsid w:val="00BB7BFD"/>
    <w:rsid w:val="00BC62F4"/>
    <w:rsid w:val="00BC635D"/>
    <w:rsid w:val="00BC79D0"/>
    <w:rsid w:val="00BD7559"/>
    <w:rsid w:val="00BD7C03"/>
    <w:rsid w:val="00BE32E7"/>
    <w:rsid w:val="00C07EF5"/>
    <w:rsid w:val="00C20E0C"/>
    <w:rsid w:val="00C30108"/>
    <w:rsid w:val="00C434F4"/>
    <w:rsid w:val="00C507CC"/>
    <w:rsid w:val="00C53A86"/>
    <w:rsid w:val="00C54DF8"/>
    <w:rsid w:val="00C54F2C"/>
    <w:rsid w:val="00C570AF"/>
    <w:rsid w:val="00C618CF"/>
    <w:rsid w:val="00C712E4"/>
    <w:rsid w:val="00C76211"/>
    <w:rsid w:val="00C82014"/>
    <w:rsid w:val="00C90224"/>
    <w:rsid w:val="00C93D4C"/>
    <w:rsid w:val="00C94930"/>
    <w:rsid w:val="00CA5600"/>
    <w:rsid w:val="00CA7D43"/>
    <w:rsid w:val="00CB5F2A"/>
    <w:rsid w:val="00CB77B0"/>
    <w:rsid w:val="00CC2E24"/>
    <w:rsid w:val="00CD308D"/>
    <w:rsid w:val="00CE1BD3"/>
    <w:rsid w:val="00CE1FEE"/>
    <w:rsid w:val="00CE2B42"/>
    <w:rsid w:val="00CE337E"/>
    <w:rsid w:val="00CE5628"/>
    <w:rsid w:val="00CE5FAA"/>
    <w:rsid w:val="00CF14D3"/>
    <w:rsid w:val="00CF4A32"/>
    <w:rsid w:val="00CF5BC7"/>
    <w:rsid w:val="00D0066D"/>
    <w:rsid w:val="00D07180"/>
    <w:rsid w:val="00D07DD2"/>
    <w:rsid w:val="00D13117"/>
    <w:rsid w:val="00D17A10"/>
    <w:rsid w:val="00D17C3B"/>
    <w:rsid w:val="00D20440"/>
    <w:rsid w:val="00D22C81"/>
    <w:rsid w:val="00D230AA"/>
    <w:rsid w:val="00D3079B"/>
    <w:rsid w:val="00D31DD5"/>
    <w:rsid w:val="00D33716"/>
    <w:rsid w:val="00D42494"/>
    <w:rsid w:val="00D42882"/>
    <w:rsid w:val="00D46672"/>
    <w:rsid w:val="00D513D1"/>
    <w:rsid w:val="00D51CDC"/>
    <w:rsid w:val="00D600FF"/>
    <w:rsid w:val="00D6109C"/>
    <w:rsid w:val="00D62E36"/>
    <w:rsid w:val="00D63F77"/>
    <w:rsid w:val="00D66690"/>
    <w:rsid w:val="00D714F1"/>
    <w:rsid w:val="00D83A8B"/>
    <w:rsid w:val="00D97AAB"/>
    <w:rsid w:val="00DA79CE"/>
    <w:rsid w:val="00DB2706"/>
    <w:rsid w:val="00DB424C"/>
    <w:rsid w:val="00DB7163"/>
    <w:rsid w:val="00DC12EB"/>
    <w:rsid w:val="00DC466E"/>
    <w:rsid w:val="00DC6391"/>
    <w:rsid w:val="00DD4A34"/>
    <w:rsid w:val="00DE029B"/>
    <w:rsid w:val="00DE307E"/>
    <w:rsid w:val="00DF1F1B"/>
    <w:rsid w:val="00DF23A0"/>
    <w:rsid w:val="00DF2D16"/>
    <w:rsid w:val="00DF4A3D"/>
    <w:rsid w:val="00E02C15"/>
    <w:rsid w:val="00E11909"/>
    <w:rsid w:val="00E13927"/>
    <w:rsid w:val="00E17B4D"/>
    <w:rsid w:val="00E2262B"/>
    <w:rsid w:val="00E419A0"/>
    <w:rsid w:val="00E47945"/>
    <w:rsid w:val="00E51E1F"/>
    <w:rsid w:val="00E543F7"/>
    <w:rsid w:val="00E64D97"/>
    <w:rsid w:val="00E7243F"/>
    <w:rsid w:val="00E77895"/>
    <w:rsid w:val="00E8032B"/>
    <w:rsid w:val="00E8214F"/>
    <w:rsid w:val="00E839C6"/>
    <w:rsid w:val="00E8455D"/>
    <w:rsid w:val="00E84B87"/>
    <w:rsid w:val="00E85A97"/>
    <w:rsid w:val="00E874DF"/>
    <w:rsid w:val="00E92385"/>
    <w:rsid w:val="00E92C1F"/>
    <w:rsid w:val="00E96F27"/>
    <w:rsid w:val="00EA4BC4"/>
    <w:rsid w:val="00EA4CD0"/>
    <w:rsid w:val="00EA4DE5"/>
    <w:rsid w:val="00EB15AB"/>
    <w:rsid w:val="00EC10C9"/>
    <w:rsid w:val="00EC7BEA"/>
    <w:rsid w:val="00ED033E"/>
    <w:rsid w:val="00ED1C00"/>
    <w:rsid w:val="00ED4C7C"/>
    <w:rsid w:val="00EE0848"/>
    <w:rsid w:val="00EE13C6"/>
    <w:rsid w:val="00EF601B"/>
    <w:rsid w:val="00F02688"/>
    <w:rsid w:val="00F031C8"/>
    <w:rsid w:val="00F057BB"/>
    <w:rsid w:val="00F06EE8"/>
    <w:rsid w:val="00F11CD9"/>
    <w:rsid w:val="00F13409"/>
    <w:rsid w:val="00F14B54"/>
    <w:rsid w:val="00F14BED"/>
    <w:rsid w:val="00F15791"/>
    <w:rsid w:val="00F20EC9"/>
    <w:rsid w:val="00F24AC9"/>
    <w:rsid w:val="00F252E7"/>
    <w:rsid w:val="00F306F6"/>
    <w:rsid w:val="00F30762"/>
    <w:rsid w:val="00F47255"/>
    <w:rsid w:val="00F56392"/>
    <w:rsid w:val="00F61A29"/>
    <w:rsid w:val="00F63DC2"/>
    <w:rsid w:val="00F67860"/>
    <w:rsid w:val="00F70047"/>
    <w:rsid w:val="00F734FD"/>
    <w:rsid w:val="00F82286"/>
    <w:rsid w:val="00F85EED"/>
    <w:rsid w:val="00F92660"/>
    <w:rsid w:val="00F93F1B"/>
    <w:rsid w:val="00F94950"/>
    <w:rsid w:val="00FA2C08"/>
    <w:rsid w:val="00FA6968"/>
    <w:rsid w:val="00FA7061"/>
    <w:rsid w:val="00FA7BD2"/>
    <w:rsid w:val="00FB1093"/>
    <w:rsid w:val="00FB1C70"/>
    <w:rsid w:val="00FB35B6"/>
    <w:rsid w:val="00FB4A3C"/>
    <w:rsid w:val="00FB6472"/>
    <w:rsid w:val="00FB769C"/>
    <w:rsid w:val="00FC11FA"/>
    <w:rsid w:val="00FD3F5A"/>
    <w:rsid w:val="00FE2427"/>
    <w:rsid w:val="00FE4E14"/>
    <w:rsid w:val="00FE6783"/>
    <w:rsid w:val="00FE69B1"/>
    <w:rsid w:val="00FF0B5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B1AC"/>
  <w15:docId w15:val="{A1FBDBDB-8085-4ED8-BE77-76CA500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7B4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CY" w:eastAsia="en-CY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before="18"/>
      <w:ind w:left="849" w:right="849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60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val="el-G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60"/>
    <w:rPr>
      <w:rFonts w:ascii="Tahoma" w:eastAsia="Calibri" w:hAnsi="Tahoma" w:cs="Tahoma"/>
      <w:sz w:val="16"/>
      <w:szCs w:val="16"/>
      <w:lang w:val="el-GR"/>
    </w:rPr>
  </w:style>
  <w:style w:type="paragraph" w:styleId="NoSpacing">
    <w:name w:val="No Spacing"/>
    <w:uiPriority w:val="1"/>
    <w:qFormat/>
    <w:rsid w:val="00503CDB"/>
    <w:rPr>
      <w:rFonts w:ascii="Calibri" w:eastAsia="Calibri" w:hAnsi="Calibri" w:cs="Calibri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F92660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2660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F92660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2660"/>
    <w:rPr>
      <w:rFonts w:ascii="Calibri" w:eastAsia="Calibri" w:hAnsi="Calibri" w:cs="Calibri"/>
      <w:lang w:val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A1F"/>
    <w:pPr>
      <w:widowControl w:val="0"/>
      <w:autoSpaceDE w:val="0"/>
      <w:autoSpaceDN w:val="0"/>
    </w:pPr>
    <w:rPr>
      <w:rFonts w:ascii="Consolas" w:eastAsia="Calibri" w:hAnsi="Consolas" w:cs="Calibri"/>
      <w:sz w:val="20"/>
      <w:szCs w:val="20"/>
      <w:lang w:val="el-GR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A1F"/>
    <w:rPr>
      <w:rFonts w:ascii="Consolas" w:eastAsia="Calibri" w:hAnsi="Consolas" w:cs="Calibri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6E9A5D0247F4C8BDED98CF5297160" ma:contentTypeVersion="8" ma:contentTypeDescription="Create a new document." ma:contentTypeScope="" ma:versionID="e897741a308ad0b1d067acc08d6f924f">
  <xsd:schema xmlns:xsd="http://www.w3.org/2001/XMLSchema" xmlns:xs="http://www.w3.org/2001/XMLSchema" xmlns:p="http://schemas.microsoft.com/office/2006/metadata/properties" xmlns:ns3="9a51232a-63ce-48ab-a9a8-1c8dda3837fa" xmlns:ns4="3db7e65f-1ef9-4452-8d53-f8abca7a4856" targetNamespace="http://schemas.microsoft.com/office/2006/metadata/properties" ma:root="true" ma:fieldsID="b21db0b08b16efd5ee8f7fad04ceb47c" ns3:_="" ns4:_="">
    <xsd:import namespace="9a51232a-63ce-48ab-a9a8-1c8dda3837fa"/>
    <xsd:import namespace="3db7e65f-1ef9-4452-8d53-f8abca7a4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232a-63ce-48ab-a9a8-1c8dda383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e65f-1ef9-4452-8d53-f8abca7a4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727D8-D4B4-443F-9ACE-68E36D72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232a-63ce-48ab-a9a8-1c8dda3837fa"/>
    <ds:schemaRef ds:uri="3db7e65f-1ef9-4452-8d53-f8abca7a4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EA74D-D300-4078-98E3-9744EF96E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D8BBA-0A6B-4414-B98F-91A5B45AB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Thekla Christodoulidou</cp:lastModifiedBy>
  <cp:revision>4</cp:revision>
  <cp:lastPrinted>2022-08-31T05:54:00Z</cp:lastPrinted>
  <dcterms:created xsi:type="dcterms:W3CDTF">2022-08-31T07:50:00Z</dcterms:created>
  <dcterms:modified xsi:type="dcterms:W3CDTF">2022-08-31T08:52:00Z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  <property fmtid="{D5CDD505-2E9C-101B-9397-08002B2CF9AE}" pid="5" name="ContentTypeId">
    <vt:lpwstr>0x010100D746E9A5D0247F4C8BDED98CF5297160</vt:lpwstr>
  </property>
</Properties>
</file>