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F900" w14:textId="77777777" w:rsidR="00D13804" w:rsidRPr="00231F43" w:rsidRDefault="00DC74BA" w:rsidP="0049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8FA5460" wp14:editId="6683CDD3">
            <wp:simplePos x="0" y="0"/>
            <wp:positionH relativeFrom="page">
              <wp:posOffset>5168900</wp:posOffset>
            </wp:positionH>
            <wp:positionV relativeFrom="paragraph">
              <wp:posOffset>127635</wp:posOffset>
            </wp:positionV>
            <wp:extent cx="18954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7C0785" wp14:editId="56395A6C">
            <wp:extent cx="911698" cy="781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32" cy="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4D7E" w14:textId="77777777" w:rsidR="00D13804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p w14:paraId="0BFFA21C" w14:textId="77777777" w:rsidR="00231F43" w:rsidRPr="00231F43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</w:pPr>
    </w:p>
    <w:p w14:paraId="68FABCA6" w14:textId="77777777" w:rsidR="00D13804" w:rsidRPr="00231F43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ΔΡΥ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ΧΕ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ΣΗΣ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ΡΩΠ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ΑΪΚ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ΑΤ</w:t>
      </w:r>
      <w:r w:rsidR="00231F43"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="009B629D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ΜΑ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</w:p>
    <w:p w14:paraId="76241A26" w14:textId="77777777" w:rsidR="00231F43" w:rsidRPr="003C41E9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lang w:val="el-GR"/>
        </w:rPr>
      </w:pPr>
    </w:p>
    <w:p w14:paraId="620C0895" w14:textId="77777777" w:rsidR="00231F43" w:rsidRPr="007737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7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+</w:t>
      </w:r>
    </w:p>
    <w:p w14:paraId="02B221D0" w14:textId="77777777" w:rsidR="00231F43" w:rsidRPr="007737D4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14:paraId="06C7C856" w14:textId="77777777" w:rsidR="00231F43" w:rsidRPr="00BC57EE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ΙΚ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7737D4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ΣΕΩΝ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730529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202</w:t>
      </w:r>
      <w:r w:rsidR="00BC57EE" w:rsidRPr="00BC57EE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3</w:t>
      </w:r>
    </w:p>
    <w:p w14:paraId="395D3F52" w14:textId="77777777" w:rsidR="007737D4" w:rsidRPr="003737A2" w:rsidRDefault="00CA315F" w:rsidP="007737D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ΑΙ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="00730529" w:rsidRPr="00D9784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BC57EE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202</w:t>
      </w:r>
      <w:r w:rsidR="00BC57EE" w:rsidRPr="00BC57EE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3</w:t>
      </w:r>
      <w:r w:rsidR="00BC57EE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3737A2" w:rsidRPr="003737A2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— EAC/A10</w:t>
      </w:r>
      <w:r w:rsidR="00BC57EE" w:rsidRPr="003737A2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/2022</w:t>
      </w:r>
    </w:p>
    <w:p w14:paraId="49530079" w14:textId="77777777" w:rsidR="003C41E9" w:rsidRPr="003737A2" w:rsidRDefault="003C41E9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10460EC2" w14:textId="1655C48B" w:rsidR="00D13804" w:rsidRDefault="00BC57E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 xml:space="preserve">ΓΙΑ </w:t>
      </w:r>
      <w:r w:rsidR="00DD5FE2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TON TOMEA TOY </w:t>
      </w: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ΑΘΛΗΤΙΣΜΟΥ</w:t>
      </w:r>
    </w:p>
    <w:p w14:paraId="6AB0D20F" w14:textId="77777777" w:rsidR="00AF6E9E" w:rsidRPr="007737D4" w:rsidRDefault="00AF6E9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</w:p>
    <w:p w14:paraId="1C778263" w14:textId="77777777" w:rsidR="00D13804" w:rsidRPr="001434D8" w:rsidRDefault="00265A2A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Το πρόγραμμα </w:t>
      </w: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Erasmus+</w:t>
      </w:r>
      <w:r w:rsidR="00CA315F"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:</w:t>
      </w:r>
    </w:p>
    <w:p w14:paraId="2FD1C9E3" w14:textId="77777777" w:rsidR="00E245FC" w:rsidRPr="001434D8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1E3ACC9A" w14:textId="1B35F7E7" w:rsidR="003737A2" w:rsidRPr="00423607" w:rsidRDefault="009E7674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 w:rsidRPr="009E7674">
        <w:rPr>
          <w:rFonts w:ascii="Calibri" w:eastAsia="Calibri" w:hAnsi="Calibri" w:cs="Calibri"/>
          <w:bCs/>
          <w:sz w:val="24"/>
          <w:szCs w:val="24"/>
          <w:lang w:val="el-GR"/>
        </w:rPr>
        <w:t xml:space="preserve">Η παρούσα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>Εθνική Πρόσκληση ανακοινώνεται συμπληρωματικά της</w:t>
      </w:r>
      <w:r w:rsidR="00746F93" w:rsidRPr="00746F93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746F93">
        <w:rPr>
          <w:rFonts w:ascii="Calibri" w:eastAsia="Calibri" w:hAnsi="Calibri" w:cs="Calibri"/>
          <w:bCs/>
          <w:sz w:val="24"/>
          <w:szCs w:val="24"/>
          <w:lang w:val="el-GR"/>
        </w:rPr>
        <w:t>πρώτης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746F93">
        <w:rPr>
          <w:rFonts w:ascii="Calibri" w:eastAsia="Calibri" w:hAnsi="Calibri" w:cs="Calibri"/>
          <w:bCs/>
          <w:sz w:val="24"/>
          <w:szCs w:val="24"/>
          <w:lang w:val="el-GR"/>
        </w:rPr>
        <w:t xml:space="preserve">Εθνικής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Πρόσκλησης </w:t>
      </w:r>
      <w:r w:rsidR="00746F93">
        <w:rPr>
          <w:rFonts w:ascii="Calibri" w:eastAsia="Calibri" w:hAnsi="Calibri" w:cs="Calibri"/>
          <w:bCs/>
          <w:sz w:val="24"/>
          <w:szCs w:val="24"/>
          <w:lang w:val="el-GR"/>
        </w:rPr>
        <w:t>υποβολής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προτάσεων τ</w:t>
      </w:r>
      <w:r w:rsidR="00746F93">
        <w:rPr>
          <w:rFonts w:ascii="Calibri" w:eastAsia="Calibri" w:hAnsi="Calibri" w:cs="Calibri"/>
          <w:bCs/>
          <w:sz w:val="24"/>
          <w:szCs w:val="24"/>
          <w:lang w:val="el-GR"/>
        </w:rPr>
        <w:t>ου ΙΔΕΠ</w:t>
      </w:r>
      <w:r w:rsidR="00423607">
        <w:rPr>
          <w:rFonts w:ascii="Calibri" w:eastAsia="Calibri" w:hAnsi="Calibri" w:cs="Calibri"/>
          <w:bCs/>
          <w:sz w:val="24"/>
          <w:szCs w:val="24"/>
          <w:lang w:val="el-GR"/>
        </w:rPr>
        <w:t xml:space="preserve"> και αφορά </w:t>
      </w:r>
      <w:r w:rsidR="00423607">
        <w:rPr>
          <w:rFonts w:ascii="Calibri" w:eastAsia="Calibri" w:hAnsi="Calibri" w:cs="Calibri"/>
          <w:bCs/>
          <w:sz w:val="24"/>
          <w:szCs w:val="24"/>
        </w:rPr>
        <w:t>ad</w:t>
      </w:r>
      <w:r w:rsidR="00423607" w:rsidRPr="00423607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423607">
        <w:rPr>
          <w:rFonts w:ascii="Calibri" w:eastAsia="Calibri" w:hAnsi="Calibri" w:cs="Calibri"/>
          <w:bCs/>
          <w:sz w:val="24"/>
          <w:szCs w:val="24"/>
        </w:rPr>
        <w:t>hoc</w:t>
      </w:r>
      <w:r w:rsidR="00423607" w:rsidRPr="00423607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423607">
        <w:rPr>
          <w:rFonts w:ascii="Calibri" w:eastAsia="Calibri" w:hAnsi="Calibri" w:cs="Calibri"/>
          <w:bCs/>
          <w:sz w:val="24"/>
          <w:szCs w:val="24"/>
          <w:lang w:val="el-GR"/>
        </w:rPr>
        <w:t xml:space="preserve">Πρόσκληση, η οποία προκηρύσσεται κατόπιν έγκρισης της ΕΕ λόγω χαμηλής απορρόφησης των κονδυλίων που ανακοινώθηκαν κατά την πρώτη πρόσκληση υποβολής προτάσεων στον συγκεκριμένο τομέα. </w:t>
      </w:r>
    </w:p>
    <w:p w14:paraId="50C80031" w14:textId="77777777" w:rsidR="003737A2" w:rsidRPr="003737A2" w:rsidRDefault="003737A2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3BC463F" w14:textId="77777777" w:rsidR="00D13804" w:rsidRPr="00231F43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n-GB"/>
        </w:rPr>
      </w:pP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Προϋπο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ός</w:t>
      </w:r>
    </w:p>
    <w:p w14:paraId="08DFAEB0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083D5A93" w14:textId="18FA5D66" w:rsidR="00D13804" w:rsidRPr="003737A2" w:rsidRDefault="00CA315F" w:rsidP="00067769">
      <w:pPr>
        <w:pStyle w:val="Default"/>
        <w:jc w:val="both"/>
        <w:rPr>
          <w:sz w:val="15"/>
          <w:szCs w:val="15"/>
          <w:lang w:val="el-GR"/>
        </w:rPr>
      </w:pPr>
      <w:r w:rsidRPr="00E3502F">
        <w:rPr>
          <w:rFonts w:ascii="Calibri" w:eastAsia="Calibri" w:hAnsi="Calibri" w:cs="Calibri"/>
          <w:lang w:val="el-GR"/>
        </w:rPr>
        <w:t>Ο</w:t>
      </w:r>
      <w:r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423607">
        <w:rPr>
          <w:rFonts w:ascii="Calibri" w:eastAsia="Calibri" w:hAnsi="Calibri" w:cs="Calibri"/>
          <w:lang w:val="el-GR"/>
        </w:rPr>
        <w:t>διαθέσιμος</w:t>
      </w:r>
      <w:r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lang w:val="el-GR"/>
        </w:rPr>
        <w:t>ϋ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spacing w:val="-1"/>
          <w:lang w:val="el-GR"/>
        </w:rPr>
        <w:t>λ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spacing w:val="3"/>
          <w:lang w:val="el-GR"/>
        </w:rPr>
        <w:t>γ</w:t>
      </w:r>
      <w:r w:rsidRPr="00E3502F">
        <w:rPr>
          <w:rFonts w:ascii="Calibri" w:eastAsia="Calibri" w:hAnsi="Calibri" w:cs="Calibri"/>
          <w:spacing w:val="-1"/>
          <w:lang w:val="el-GR"/>
        </w:rPr>
        <w:t>ι</w:t>
      </w:r>
      <w:r w:rsidRPr="00E3502F">
        <w:rPr>
          <w:rFonts w:ascii="Calibri" w:eastAsia="Calibri" w:hAnsi="Calibri" w:cs="Calibri"/>
          <w:lang w:val="el-GR"/>
        </w:rPr>
        <w:t>σμ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ς</w:t>
      </w:r>
      <w:r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1"/>
          <w:lang w:val="el-GR"/>
        </w:rPr>
        <w:t>γ</w:t>
      </w:r>
      <w:r w:rsidRPr="00E3502F">
        <w:rPr>
          <w:rFonts w:ascii="Calibri" w:eastAsia="Calibri" w:hAnsi="Calibri" w:cs="Calibri"/>
          <w:spacing w:val="-1"/>
          <w:lang w:val="el-GR"/>
        </w:rPr>
        <w:t>ι</w:t>
      </w:r>
      <w:r w:rsidRPr="00E3502F">
        <w:rPr>
          <w:rFonts w:ascii="Calibri" w:eastAsia="Calibri" w:hAnsi="Calibri" w:cs="Calibri"/>
          <w:lang w:val="el-GR"/>
        </w:rPr>
        <w:t>α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1"/>
          <w:lang w:val="el-GR"/>
        </w:rPr>
        <w:t>τ</w:t>
      </w:r>
      <w:r w:rsidRPr="00E3502F">
        <w:rPr>
          <w:rFonts w:ascii="Calibri" w:eastAsia="Calibri" w:hAnsi="Calibri" w:cs="Calibri"/>
          <w:lang w:val="el-GR"/>
        </w:rPr>
        <w:t>η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423607">
        <w:rPr>
          <w:rFonts w:ascii="Calibri" w:eastAsia="Calibri" w:hAnsi="Calibri" w:cs="Calibri"/>
          <w:lang w:val="el-GR"/>
        </w:rPr>
        <w:t xml:space="preserve">συμμετοχή στη Βασική Δράση 1 του Προγράμματος </w:t>
      </w:r>
      <w:r w:rsidR="00423607">
        <w:rPr>
          <w:rFonts w:ascii="Calibri" w:eastAsia="Calibri" w:hAnsi="Calibri" w:cs="Calibri"/>
        </w:rPr>
        <w:t>Erasmus</w:t>
      </w:r>
      <w:r w:rsidR="00423607" w:rsidRPr="00423607">
        <w:rPr>
          <w:rFonts w:ascii="Calibri" w:eastAsia="Calibri" w:hAnsi="Calibri" w:cs="Calibri"/>
          <w:lang w:val="el-GR"/>
        </w:rPr>
        <w:t xml:space="preserve">+ - </w:t>
      </w:r>
      <w:r w:rsidR="00423607">
        <w:rPr>
          <w:rFonts w:ascii="Calibri" w:eastAsia="Calibri" w:hAnsi="Calibri" w:cs="Calibri"/>
          <w:lang w:val="el-GR"/>
        </w:rPr>
        <w:t>τομέας Αθλητισμού παρουσιάζεται στον πιο κάτω πίνακα</w:t>
      </w:r>
      <w:r w:rsidR="00150305" w:rsidRPr="003C41E9">
        <w:rPr>
          <w:rFonts w:ascii="Calibri" w:eastAsia="Calibri" w:hAnsi="Calibri" w:cs="Calibri"/>
          <w:lang w:val="el-GR"/>
        </w:rPr>
        <w:t>:</w:t>
      </w:r>
    </w:p>
    <w:p w14:paraId="34C87B91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2827"/>
      </w:tblGrid>
      <w:tr w:rsidR="00CC7216" w:rsidRPr="00DD5FE2" w14:paraId="44A4987E" w14:textId="77777777" w:rsidTr="00423607">
        <w:trPr>
          <w:trHeight w:val="737"/>
          <w:jc w:val="center"/>
        </w:trPr>
        <w:tc>
          <w:tcPr>
            <w:tcW w:w="1951" w:type="dxa"/>
            <w:vAlign w:val="center"/>
          </w:tcPr>
          <w:p w14:paraId="0A392C11" w14:textId="77777777" w:rsidR="00CC7216" w:rsidRPr="00EB3C11" w:rsidRDefault="00CC7216" w:rsidP="00770D6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Τομέας Εκπαίδευσης</w:t>
            </w:r>
          </w:p>
        </w:tc>
        <w:tc>
          <w:tcPr>
            <w:tcW w:w="2268" w:type="dxa"/>
            <w:vAlign w:val="center"/>
          </w:tcPr>
          <w:p w14:paraId="4E5C391A" w14:textId="0700090D" w:rsidR="00CC7216" w:rsidRPr="00EB3C11" w:rsidRDefault="00423607" w:rsidP="00DE0C9E">
            <w:pPr>
              <w:rPr>
                <w:rFonts w:ascii="Calibri" w:eastAsia="Calibri" w:hAnsi="Calibri" w:cs="Calibri"/>
                <w:b/>
                <w:lang w:val="el-GR"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>Συνολικός Προϋπολογισμός για το έτος</w:t>
            </w:r>
          </w:p>
        </w:tc>
        <w:tc>
          <w:tcPr>
            <w:tcW w:w="2552" w:type="dxa"/>
            <w:vAlign w:val="center"/>
          </w:tcPr>
          <w:p w14:paraId="13889DB7" w14:textId="4D5C2B9E" w:rsidR="00CC7216" w:rsidRPr="00EB3C11" w:rsidRDefault="00423607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>Δεσμευμένα κονδύλια κατά την πρώτη πρόσκληση υποβολής προτάσεων</w:t>
            </w:r>
          </w:p>
        </w:tc>
        <w:tc>
          <w:tcPr>
            <w:tcW w:w="2827" w:type="dxa"/>
            <w:vAlign w:val="center"/>
          </w:tcPr>
          <w:p w14:paraId="7B1736F7" w14:textId="14719BA2" w:rsidR="00CC7216" w:rsidRPr="00EB3C11" w:rsidRDefault="00423607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>
              <w:rPr>
                <w:rFonts w:ascii="Calibri" w:eastAsia="Calibri" w:hAnsi="Calibri" w:cs="Calibri"/>
                <w:b/>
                <w:lang w:val="el-GR"/>
              </w:rPr>
              <w:t>Διαθέσιμα κονδύλια για τη δεύτερη πρόσκληση υποβολής προτάσεων</w:t>
            </w:r>
          </w:p>
        </w:tc>
      </w:tr>
      <w:tr w:rsidR="0029778C" w:rsidRPr="00EB3C11" w14:paraId="024B5B8C" w14:textId="77777777" w:rsidTr="00423607">
        <w:trPr>
          <w:trHeight w:val="737"/>
          <w:jc w:val="center"/>
        </w:trPr>
        <w:tc>
          <w:tcPr>
            <w:tcW w:w="1951" w:type="dxa"/>
            <w:vAlign w:val="center"/>
          </w:tcPr>
          <w:p w14:paraId="7410C91C" w14:textId="77777777" w:rsidR="0029778C" w:rsidRPr="0029778C" w:rsidRDefault="0029778C" w:rsidP="0029778C">
            <w:pPr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Αθλητισμός </w:t>
            </w:r>
          </w:p>
        </w:tc>
        <w:tc>
          <w:tcPr>
            <w:tcW w:w="2268" w:type="dxa"/>
            <w:vAlign w:val="center"/>
          </w:tcPr>
          <w:p w14:paraId="43002DDC" w14:textId="77777777" w:rsidR="0029778C" w:rsidRPr="00F92085" w:rsidRDefault="0029778C" w:rsidP="0029778C">
            <w:pPr>
              <w:rPr>
                <w:rFonts w:ascii="Calibri" w:eastAsia="Calibri" w:hAnsi="Calibri" w:cs="Calibri"/>
                <w:bCs/>
                <w:lang w:val="el-GR"/>
              </w:rPr>
            </w:pPr>
          </w:p>
          <w:p w14:paraId="78EC1FF8" w14:textId="77777777" w:rsidR="0029778C" w:rsidRPr="00F92085" w:rsidRDefault="0029778C" w:rsidP="0029778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F92085">
              <w:rPr>
                <w:rFonts w:ascii="Calibri" w:eastAsia="Calibri" w:hAnsi="Calibri" w:cs="Calibri"/>
                <w:bCs/>
                <w:lang w:val="el-GR"/>
              </w:rPr>
              <w:t>€</w:t>
            </w:r>
            <w:r w:rsidR="009C5CF0" w:rsidRPr="00F92085">
              <w:rPr>
                <w:rFonts w:ascii="Calibri" w:eastAsia="Calibri" w:hAnsi="Calibri" w:cs="Calibri"/>
                <w:bCs/>
                <w:lang w:val="el-GR"/>
              </w:rPr>
              <w:t>79</w:t>
            </w:r>
            <w:r w:rsidRPr="00F92085">
              <w:rPr>
                <w:rFonts w:ascii="Calibri" w:eastAsia="Calibri" w:hAnsi="Calibri" w:cs="Calibri"/>
                <w:bCs/>
                <w:lang w:val="el-GR"/>
              </w:rPr>
              <w:t>.</w:t>
            </w:r>
            <w:r w:rsidR="009C5CF0" w:rsidRPr="00F92085">
              <w:rPr>
                <w:rFonts w:ascii="Calibri" w:eastAsia="Calibri" w:hAnsi="Calibri" w:cs="Calibri"/>
                <w:bCs/>
                <w:lang w:val="el-GR"/>
              </w:rPr>
              <w:t>505</w:t>
            </w:r>
          </w:p>
          <w:p w14:paraId="15935F23" w14:textId="77777777" w:rsidR="0029778C" w:rsidRPr="00F92085" w:rsidRDefault="0029778C" w:rsidP="0029778C">
            <w:pPr>
              <w:rPr>
                <w:rFonts w:ascii="Calibri" w:eastAsia="Calibri" w:hAnsi="Calibri" w:cs="Calibri"/>
                <w:bCs/>
                <w:lang w:val="el-GR"/>
              </w:rPr>
            </w:pPr>
          </w:p>
        </w:tc>
        <w:tc>
          <w:tcPr>
            <w:tcW w:w="2552" w:type="dxa"/>
            <w:vAlign w:val="center"/>
          </w:tcPr>
          <w:p w14:paraId="51B586DF" w14:textId="4CCF4B93" w:rsidR="0029778C" w:rsidRPr="00F92085" w:rsidRDefault="00247830" w:rsidP="00247830">
            <w:pPr>
              <w:rPr>
                <w:rFonts w:ascii="Calibri" w:eastAsia="Calibri" w:hAnsi="Calibri" w:cs="Calibri"/>
                <w:bCs/>
                <w:lang w:val="el-GR"/>
              </w:rPr>
            </w:pPr>
            <w:r w:rsidRPr="00F92085">
              <w:rPr>
                <w:rFonts w:ascii="Calibri" w:eastAsia="Calibri" w:hAnsi="Calibri" w:cs="Calibri"/>
                <w:bCs/>
                <w:lang w:val="el-GR"/>
              </w:rPr>
              <w:t>€7</w:t>
            </w:r>
            <w:r w:rsidR="007141FC" w:rsidRPr="00F92085">
              <w:rPr>
                <w:rFonts w:ascii="Calibri" w:eastAsia="Calibri" w:hAnsi="Calibri" w:cs="Calibri"/>
                <w:bCs/>
                <w:lang w:val="el-GR"/>
              </w:rPr>
              <w:t>.954</w:t>
            </w:r>
          </w:p>
        </w:tc>
        <w:tc>
          <w:tcPr>
            <w:tcW w:w="2827" w:type="dxa"/>
            <w:vAlign w:val="center"/>
          </w:tcPr>
          <w:p w14:paraId="3C040BF4" w14:textId="24D8723C" w:rsidR="0029778C" w:rsidRPr="0029778C" w:rsidRDefault="0029778C" w:rsidP="00247830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</w:t>
            </w:r>
            <w:r w:rsidR="00247830"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7141FC">
              <w:rPr>
                <w:rFonts w:ascii="Calibri" w:eastAsia="Calibri" w:hAnsi="Calibri" w:cs="Calibri"/>
                <w:b/>
                <w:lang w:val="el-GR"/>
              </w:rPr>
              <w:t>71</w:t>
            </w:r>
            <w:r w:rsidR="00247830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47830">
              <w:rPr>
                <w:rFonts w:ascii="Calibri" w:eastAsia="Calibri" w:hAnsi="Calibri" w:cs="Calibri"/>
                <w:b/>
                <w:lang w:val="el-GR"/>
              </w:rPr>
              <w:t>5</w:t>
            </w:r>
            <w:r w:rsidR="007141FC">
              <w:rPr>
                <w:rFonts w:ascii="Calibri" w:eastAsia="Calibri" w:hAnsi="Calibri" w:cs="Calibri"/>
                <w:b/>
                <w:lang w:val="el-GR"/>
              </w:rPr>
              <w:t>51</w:t>
            </w:r>
          </w:p>
        </w:tc>
      </w:tr>
    </w:tbl>
    <w:p w14:paraId="2003BD6A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34E342EC" w14:textId="77777777" w:rsidR="00E02CE0" w:rsidRDefault="00E02CE0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D8B1960" w14:textId="1FB671D8" w:rsidR="00D13804" w:rsidRPr="003C41E9" w:rsidRDefault="00F92085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Προθεσμία για </w:t>
      </w:r>
      <w:r w:rsidR="00CA315F"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τη</w:t>
      </w:r>
      <w:r w:rsidR="00CA315F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 υπ</w:t>
      </w:r>
      <w:r w:rsidR="00CA315F"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β</w:t>
      </w:r>
      <w:r w:rsidR="00CA315F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="00CA315F"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λή</w:t>
      </w:r>
      <w:r w:rsidR="00CA315F"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="00CA315F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="00CA315F"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τήσ</w:t>
      </w:r>
      <w:r w:rsidR="00CA315F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εων</w:t>
      </w:r>
      <w:r w:rsidR="00231F43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2023</w:t>
      </w:r>
    </w:p>
    <w:p w14:paraId="16DA309A" w14:textId="77777777" w:rsidR="00653C52" w:rsidRPr="00231F43" w:rsidRDefault="00653C52" w:rsidP="004950E9">
      <w:pPr>
        <w:spacing w:after="0" w:line="240" w:lineRule="auto"/>
        <w:rPr>
          <w:sz w:val="24"/>
          <w:szCs w:val="24"/>
          <w:lang w:val="el-GR"/>
        </w:rPr>
      </w:pPr>
    </w:p>
    <w:tbl>
      <w:tblPr>
        <w:tblpPr w:leftFromText="180" w:rightFromText="180" w:vertAnchor="text" w:tblpX="397" w:tblpY="1"/>
        <w:tblOverlap w:val="never"/>
        <w:tblW w:w="9586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6352"/>
        <w:gridCol w:w="3234"/>
      </w:tblGrid>
      <w:tr w:rsidR="00231F43" w:rsidRPr="00231F43" w14:paraId="7BF32764" w14:textId="77777777" w:rsidTr="00AE6B6C">
        <w:trPr>
          <w:trHeight w:hRule="exact" w:val="892"/>
          <w:tblCellSpacing w:w="11" w:type="dxa"/>
        </w:trPr>
        <w:tc>
          <w:tcPr>
            <w:tcW w:w="6319" w:type="dxa"/>
            <w:shd w:val="clear" w:color="auto" w:fill="auto"/>
            <w:tcMar>
              <w:right w:w="284" w:type="dxa"/>
            </w:tcMar>
            <w:vAlign w:val="center"/>
          </w:tcPr>
          <w:p w14:paraId="4B874342" w14:textId="77777777" w:rsidR="00231F43" w:rsidRPr="00231F43" w:rsidRDefault="00231F43" w:rsidP="00825C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3201" w:type="dxa"/>
            <w:shd w:val="clear" w:color="auto" w:fill="auto"/>
            <w:tcMar>
              <w:right w:w="284" w:type="dxa"/>
            </w:tcMar>
            <w:vAlign w:val="center"/>
          </w:tcPr>
          <w:p w14:paraId="1F2C277A" w14:textId="77777777" w:rsidR="00231F43" w:rsidRPr="00231F43" w:rsidRDefault="00231F43" w:rsidP="00825C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λ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ημ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ερο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μη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ν</w:t>
            </w:r>
            <w:r w:rsidRPr="00231F43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ί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</w:p>
        </w:tc>
      </w:tr>
      <w:tr w:rsidR="00231F43" w:rsidRPr="00231F43" w14:paraId="0BC9EE53" w14:textId="77777777" w:rsidTr="00AE6B6C">
        <w:trPr>
          <w:trHeight w:hRule="exact" w:val="677"/>
          <w:tblCellSpacing w:w="11" w:type="dxa"/>
        </w:trPr>
        <w:tc>
          <w:tcPr>
            <w:tcW w:w="9542" w:type="dxa"/>
            <w:gridSpan w:val="2"/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3A3B30BF" w14:textId="77777777" w:rsidR="00231F43" w:rsidRPr="00231F43" w:rsidRDefault="00231F43" w:rsidP="00825C8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l-GR"/>
              </w:rPr>
            </w:pP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Βα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1</w:t>
            </w:r>
          </w:p>
        </w:tc>
      </w:tr>
      <w:tr w:rsidR="00653C52" w:rsidRPr="00337702" w14:paraId="3A2E568C" w14:textId="77777777" w:rsidTr="00AE6B6C">
        <w:trPr>
          <w:trHeight w:val="488"/>
          <w:tblCellSpacing w:w="11" w:type="dxa"/>
        </w:trPr>
        <w:tc>
          <w:tcPr>
            <w:tcW w:w="6319" w:type="dxa"/>
            <w:tcMar>
              <w:right w:w="284" w:type="dxa"/>
            </w:tcMar>
            <w:vAlign w:val="center"/>
          </w:tcPr>
          <w:p w14:paraId="5CC89EF2" w14:textId="77777777" w:rsidR="00653C52" w:rsidRPr="00EA2287" w:rsidRDefault="00653C52" w:rsidP="00825C87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στους ακόλουθους τομείς</w:t>
            </w:r>
          </w:p>
          <w:p w14:paraId="74AEF98F" w14:textId="56A033C9" w:rsidR="00653C52" w:rsidRPr="007141FC" w:rsidRDefault="007141FC" w:rsidP="00714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Τομέας Αθλητισμού</w:t>
            </w:r>
          </w:p>
        </w:tc>
        <w:tc>
          <w:tcPr>
            <w:tcW w:w="3201" w:type="dxa"/>
            <w:tcMar>
              <w:right w:w="284" w:type="dxa"/>
            </w:tcMar>
            <w:vAlign w:val="center"/>
          </w:tcPr>
          <w:p w14:paraId="77A8E3AC" w14:textId="1413E2B2" w:rsidR="00653C52" w:rsidRPr="00EA2287" w:rsidRDefault="005A7CFF" w:rsidP="00825C8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 xml:space="preserve">4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Οκτωβρίου</w:t>
            </w:r>
            <w:r w:rsidR="00653C52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, 2023</w:t>
            </w:r>
          </w:p>
          <w:p w14:paraId="25334016" w14:textId="77777777" w:rsidR="00653C52" w:rsidRPr="00EA2287" w:rsidRDefault="00653C52" w:rsidP="00825C8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</w:tbl>
    <w:p w14:paraId="441D4F76" w14:textId="77777777" w:rsidR="00D263EF" w:rsidRDefault="00D263EF" w:rsidP="009E6517">
      <w:pPr>
        <w:spacing w:after="0" w:line="240" w:lineRule="auto"/>
        <w:rPr>
          <w:sz w:val="24"/>
          <w:szCs w:val="24"/>
          <w:lang w:val="el-GR"/>
        </w:rPr>
      </w:pPr>
    </w:p>
    <w:p w14:paraId="0DDC33E2" w14:textId="77777777" w:rsidR="00D263EF" w:rsidRDefault="00D263EF" w:rsidP="009E6517">
      <w:pPr>
        <w:spacing w:after="0" w:line="240" w:lineRule="auto"/>
        <w:rPr>
          <w:sz w:val="24"/>
          <w:szCs w:val="24"/>
          <w:lang w:val="el-GR"/>
        </w:rPr>
      </w:pPr>
    </w:p>
    <w:p w14:paraId="686331CD" w14:textId="77777777" w:rsidR="00D263EF" w:rsidRDefault="00D263EF" w:rsidP="009E6517">
      <w:pPr>
        <w:spacing w:after="0" w:line="240" w:lineRule="auto"/>
        <w:rPr>
          <w:sz w:val="24"/>
          <w:szCs w:val="24"/>
          <w:lang w:val="el-GR"/>
        </w:rPr>
      </w:pPr>
    </w:p>
    <w:p w14:paraId="2E2008DF" w14:textId="53BF2E61" w:rsidR="00D13804" w:rsidRPr="00BC57EE" w:rsidRDefault="00825C87" w:rsidP="009E651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sz w:val="24"/>
          <w:szCs w:val="24"/>
          <w:lang w:val="el-GR"/>
        </w:rPr>
        <w:br w:type="textWrapping" w:clear="all"/>
      </w:r>
      <w:r w:rsidR="008A55BA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lastRenderedPageBreak/>
        <w:t>Πε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σσ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ερες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ροφ</w:t>
      </w:r>
      <w:r w:rsidR="00CA315F" w:rsidRPr="00BC57EE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</w:p>
    <w:p w14:paraId="49DDB690" w14:textId="77777777" w:rsidR="008F5027" w:rsidRDefault="008F5027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1E012942" w14:textId="09317838" w:rsidR="005426AE" w:rsidRPr="005426AE" w:rsidRDefault="005426AE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426AE">
        <w:rPr>
          <w:rFonts w:ascii="Calibri" w:eastAsia="Calibri" w:hAnsi="Calibri" w:cs="Calibri"/>
          <w:sz w:val="24"/>
          <w:szCs w:val="24"/>
          <w:lang w:val="el-GR"/>
        </w:rPr>
        <w:t>Μπορείτε να βρείτε τους λεπτομερείς όρους της παρούσας πρόσκλησης υποβολής προτάσεων, συμπεριλαμβανο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μένων των προτεραιοτήτων, στον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Οδηγό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 του Π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Pr="005426AE">
        <w:rPr>
          <w:rFonts w:ascii="Calibri" w:eastAsia="Calibri" w:hAnsi="Calibri" w:cs="Calibri"/>
          <w:sz w:val="24"/>
          <w:szCs w:val="24"/>
        </w:rPr>
        <w:t>Erasmus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+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2023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>, στην ακόλουθη διαδικτυακή διεύθυνση:</w:t>
      </w:r>
    </w:p>
    <w:p w14:paraId="2D987F14" w14:textId="77777777" w:rsidR="00226E4F" w:rsidRPr="00226E4F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EUAlbertina" w:hAnsi="EUAlbertina" w:cs="EUAlbertina"/>
          <w:color w:val="000000"/>
          <w:sz w:val="19"/>
          <w:szCs w:val="19"/>
          <w:lang w:val="el-GR"/>
        </w:rPr>
      </w:pPr>
    </w:p>
    <w:p w14:paraId="4E4FDB49" w14:textId="77777777" w:rsidR="005426AE" w:rsidRPr="00226E4F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fldChar w:fldCharType="begin"/>
      </w:r>
      <w:r>
        <w:rPr>
          <w:rFonts w:ascii="Calibri" w:eastAsia="Calibri" w:hAnsi="Calibri" w:cs="Calibri"/>
          <w:sz w:val="24"/>
          <w:szCs w:val="24"/>
          <w:lang w:val="el-GR"/>
        </w:rPr>
        <w:instrText xml:space="preserve"> HYPERLINK "https://ec.europa.eu/programmes/erasmus-plus/resources/programme-guide_el" </w:instrText>
      </w:r>
      <w:r>
        <w:rPr>
          <w:rFonts w:ascii="Calibri" w:eastAsia="Calibri" w:hAnsi="Calibri" w:cs="Calibri"/>
          <w:sz w:val="24"/>
          <w:szCs w:val="24"/>
          <w:lang w:val="el-GR"/>
        </w:rPr>
      </w:r>
      <w:r>
        <w:rPr>
          <w:rFonts w:ascii="Calibri" w:eastAsia="Calibri" w:hAnsi="Calibri" w:cs="Calibri"/>
          <w:sz w:val="24"/>
          <w:szCs w:val="24"/>
          <w:lang w:val="el-GR"/>
        </w:rPr>
        <w:fldChar w:fldCharType="separate"/>
      </w:r>
      <w:r w:rsidRPr="00226E4F">
        <w:rPr>
          <w:rStyle w:val="Hyperlink"/>
          <w:rFonts w:ascii="Calibri" w:eastAsia="Calibri" w:hAnsi="Calibri" w:cs="Calibri"/>
          <w:sz w:val="24"/>
          <w:szCs w:val="24"/>
          <w:lang w:val="el-GR"/>
        </w:rPr>
        <w:t>https://ec.europa.eu/programmes/erasmus-pl</w:t>
      </w:r>
      <w:r w:rsidRPr="00226E4F">
        <w:rPr>
          <w:rStyle w:val="Hyperlink"/>
          <w:rFonts w:ascii="Calibri" w:eastAsia="Calibri" w:hAnsi="Calibri" w:cs="Calibri"/>
          <w:sz w:val="24"/>
          <w:szCs w:val="24"/>
          <w:lang w:val="el-GR"/>
        </w:rPr>
        <w:t>u</w:t>
      </w:r>
      <w:r w:rsidRPr="00226E4F">
        <w:rPr>
          <w:rStyle w:val="Hyperlink"/>
          <w:rFonts w:ascii="Calibri" w:eastAsia="Calibri" w:hAnsi="Calibri" w:cs="Calibri"/>
          <w:sz w:val="24"/>
          <w:szCs w:val="24"/>
          <w:lang w:val="el-GR"/>
        </w:rPr>
        <w:t>s/resources/programme-guide_el</w:t>
      </w:r>
    </w:p>
    <w:p w14:paraId="689C621F" w14:textId="77777777" w:rsidR="00226E4F" w:rsidRPr="005426AE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fldChar w:fldCharType="end"/>
      </w:r>
    </w:p>
    <w:p w14:paraId="526D40F6" w14:textId="77777777" w:rsidR="005426AE" w:rsidRPr="00226E4F" w:rsidRDefault="00CB6D02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Ο Οδηγός του Π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="005426AE" w:rsidRPr="005426AE">
        <w:rPr>
          <w:rFonts w:ascii="Calibri" w:eastAsia="Calibri" w:hAnsi="Calibri" w:cs="Calibri"/>
          <w:sz w:val="24"/>
          <w:szCs w:val="24"/>
        </w:rPr>
        <w:t>Erasmus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+ αποτελεί αναπόσπαστο μέρος της παρούσας πρόσκλησης υποβολής προτάσεων και οι όροι συμμετοχής και χρηματοδότησης που διατυπώνονται στον εν λόγω οδηγό ισχύουν πλήρως για την παρούσα πρόσκληση.</w:t>
      </w:r>
      <w:r w:rsidR="00970DE9">
        <w:rPr>
          <w:rFonts w:ascii="Calibri" w:eastAsia="Calibri" w:hAnsi="Calibri" w:cs="Calibri"/>
          <w:sz w:val="24"/>
          <w:szCs w:val="24"/>
          <w:lang w:val="el-GR"/>
        </w:rPr>
        <w:t xml:space="preserve"> Λεπτομέρειες αναφορικά με κάθε δράση παρουσιάζονται στην ιστοσελίδα του ΙΔΕΠ. </w:t>
      </w:r>
    </w:p>
    <w:p w14:paraId="44620751" w14:textId="77777777" w:rsidR="005426AE" w:rsidRPr="00556233" w:rsidRDefault="005426AE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7FBF821E" w14:textId="77777777" w:rsidR="003B0D65" w:rsidRDefault="00845367" w:rsidP="00226E4F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556233">
        <w:rPr>
          <w:rFonts w:ascii="Calibri" w:eastAsia="Calibri" w:hAnsi="Calibri" w:cs="Calibri"/>
          <w:sz w:val="24"/>
          <w:szCs w:val="24"/>
          <w:lang w:val="el-GR"/>
        </w:rPr>
        <w:t>Για περισσότερες πληροφορίες, οι ενδιαφερόμενοι μπορούν να παρακολουθήσουν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, επίσης,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τις ημερίδες ενημέρωσης και κατάρτισης που προγρα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μματίζονται από το ΙΔΕΠ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και ανακοινώνονται στην ιστοσελίδα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και 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>τα μέσα κοινωνικής δικτύωσης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 xml:space="preserve"> του ΙΔΕΠ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ή να επικοινω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νήσουν με Λειτουργούς του ΙΔΕΠ.</w:t>
      </w:r>
    </w:p>
    <w:p w14:paraId="70EFB4FA" w14:textId="77777777" w:rsidR="003B0D65" w:rsidRDefault="003B0D65" w:rsidP="00226E4F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</w:p>
    <w:p w14:paraId="36FED33B" w14:textId="77777777" w:rsidR="00D13804" w:rsidRPr="00231F43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sectPr w:rsidR="00D13804" w:rsidRPr="00231F43" w:rsidSect="003C41E9">
      <w:pgSz w:w="11920" w:h="16840"/>
      <w:pgMar w:top="1134" w:right="112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11"/>
    <w:multiLevelType w:val="hybridMultilevel"/>
    <w:tmpl w:val="59580EDA"/>
    <w:lvl w:ilvl="0" w:tplc="0C42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E3C"/>
    <w:multiLevelType w:val="hybridMultilevel"/>
    <w:tmpl w:val="0972BBDC"/>
    <w:lvl w:ilvl="0" w:tplc="032277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E96722"/>
    <w:multiLevelType w:val="hybridMultilevel"/>
    <w:tmpl w:val="CB2CCBEA"/>
    <w:lvl w:ilvl="0" w:tplc="35CE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6795"/>
    <w:multiLevelType w:val="hybridMultilevel"/>
    <w:tmpl w:val="9110BDA6"/>
    <w:lvl w:ilvl="0" w:tplc="8A7E68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96198">
    <w:abstractNumId w:val="1"/>
  </w:num>
  <w:num w:numId="2" w16cid:durableId="1498879737">
    <w:abstractNumId w:val="0"/>
  </w:num>
  <w:num w:numId="3" w16cid:durableId="1418357385">
    <w:abstractNumId w:val="2"/>
  </w:num>
  <w:num w:numId="4" w16cid:durableId="1140071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804"/>
    <w:rsid w:val="00001483"/>
    <w:rsid w:val="00010315"/>
    <w:rsid w:val="00010E10"/>
    <w:rsid w:val="00020F36"/>
    <w:rsid w:val="00026E62"/>
    <w:rsid w:val="00055CAD"/>
    <w:rsid w:val="00067769"/>
    <w:rsid w:val="000833BA"/>
    <w:rsid w:val="00087A7C"/>
    <w:rsid w:val="000927FD"/>
    <w:rsid w:val="000946AE"/>
    <w:rsid w:val="000A1DE8"/>
    <w:rsid w:val="000B4FEB"/>
    <w:rsid w:val="000C5320"/>
    <w:rsid w:val="000D172D"/>
    <w:rsid w:val="000F3AE6"/>
    <w:rsid w:val="001040A9"/>
    <w:rsid w:val="00122E16"/>
    <w:rsid w:val="001434D8"/>
    <w:rsid w:val="00144E69"/>
    <w:rsid w:val="00150305"/>
    <w:rsid w:val="0016155C"/>
    <w:rsid w:val="00186F9D"/>
    <w:rsid w:val="001872B3"/>
    <w:rsid w:val="001A010F"/>
    <w:rsid w:val="001C275E"/>
    <w:rsid w:val="001C505F"/>
    <w:rsid w:val="001C6B5F"/>
    <w:rsid w:val="001C7332"/>
    <w:rsid w:val="001D5682"/>
    <w:rsid w:val="001E0F03"/>
    <w:rsid w:val="001F5447"/>
    <w:rsid w:val="00223311"/>
    <w:rsid w:val="00226E4F"/>
    <w:rsid w:val="00231F43"/>
    <w:rsid w:val="002402FC"/>
    <w:rsid w:val="00247830"/>
    <w:rsid w:val="00265A2A"/>
    <w:rsid w:val="002727BC"/>
    <w:rsid w:val="00274002"/>
    <w:rsid w:val="0027754A"/>
    <w:rsid w:val="002837BF"/>
    <w:rsid w:val="00295376"/>
    <w:rsid w:val="0029778C"/>
    <w:rsid w:val="002A051B"/>
    <w:rsid w:val="002A2633"/>
    <w:rsid w:val="002A3D29"/>
    <w:rsid w:val="002A4E8F"/>
    <w:rsid w:val="002D1F1B"/>
    <w:rsid w:val="002D39C6"/>
    <w:rsid w:val="002E56FB"/>
    <w:rsid w:val="002F06FF"/>
    <w:rsid w:val="00300A82"/>
    <w:rsid w:val="0030597A"/>
    <w:rsid w:val="00322EE9"/>
    <w:rsid w:val="00337702"/>
    <w:rsid w:val="00352CD5"/>
    <w:rsid w:val="00354848"/>
    <w:rsid w:val="00355DCF"/>
    <w:rsid w:val="00364C52"/>
    <w:rsid w:val="00365FA7"/>
    <w:rsid w:val="003737A2"/>
    <w:rsid w:val="00392C08"/>
    <w:rsid w:val="003B0D65"/>
    <w:rsid w:val="003B5A0F"/>
    <w:rsid w:val="003C41E9"/>
    <w:rsid w:val="003C589F"/>
    <w:rsid w:val="003C684F"/>
    <w:rsid w:val="003D1E0C"/>
    <w:rsid w:val="004125E9"/>
    <w:rsid w:val="004152E2"/>
    <w:rsid w:val="00423607"/>
    <w:rsid w:val="00446791"/>
    <w:rsid w:val="00465108"/>
    <w:rsid w:val="004950E9"/>
    <w:rsid w:val="004A0ABE"/>
    <w:rsid w:val="004B16BC"/>
    <w:rsid w:val="004E6426"/>
    <w:rsid w:val="00501CF1"/>
    <w:rsid w:val="0051101A"/>
    <w:rsid w:val="005426AE"/>
    <w:rsid w:val="00544266"/>
    <w:rsid w:val="00547582"/>
    <w:rsid w:val="00552772"/>
    <w:rsid w:val="005560C0"/>
    <w:rsid w:val="00556233"/>
    <w:rsid w:val="005628AD"/>
    <w:rsid w:val="00587198"/>
    <w:rsid w:val="00592C06"/>
    <w:rsid w:val="00593DF6"/>
    <w:rsid w:val="00597781"/>
    <w:rsid w:val="005A5F14"/>
    <w:rsid w:val="005A7CFF"/>
    <w:rsid w:val="005B5537"/>
    <w:rsid w:val="005B67A7"/>
    <w:rsid w:val="005C3470"/>
    <w:rsid w:val="005D0467"/>
    <w:rsid w:val="005D0BBD"/>
    <w:rsid w:val="005D2491"/>
    <w:rsid w:val="005D67D4"/>
    <w:rsid w:val="005E68C4"/>
    <w:rsid w:val="006021B2"/>
    <w:rsid w:val="00632667"/>
    <w:rsid w:val="0064332B"/>
    <w:rsid w:val="00644F8E"/>
    <w:rsid w:val="00653C52"/>
    <w:rsid w:val="00653F99"/>
    <w:rsid w:val="006600C3"/>
    <w:rsid w:val="00664EDC"/>
    <w:rsid w:val="00673A32"/>
    <w:rsid w:val="006834C9"/>
    <w:rsid w:val="00687FE7"/>
    <w:rsid w:val="00694127"/>
    <w:rsid w:val="006B5343"/>
    <w:rsid w:val="006C5581"/>
    <w:rsid w:val="006F32BA"/>
    <w:rsid w:val="007006CD"/>
    <w:rsid w:val="00704930"/>
    <w:rsid w:val="00704D3F"/>
    <w:rsid w:val="00710E66"/>
    <w:rsid w:val="007141FC"/>
    <w:rsid w:val="00730529"/>
    <w:rsid w:val="00746F93"/>
    <w:rsid w:val="0075343A"/>
    <w:rsid w:val="00770D66"/>
    <w:rsid w:val="007737D4"/>
    <w:rsid w:val="0077790D"/>
    <w:rsid w:val="00782125"/>
    <w:rsid w:val="00787595"/>
    <w:rsid w:val="00790457"/>
    <w:rsid w:val="007904B1"/>
    <w:rsid w:val="00792C7D"/>
    <w:rsid w:val="007F7BD5"/>
    <w:rsid w:val="00801A2F"/>
    <w:rsid w:val="00803B4E"/>
    <w:rsid w:val="00804EF4"/>
    <w:rsid w:val="0080656D"/>
    <w:rsid w:val="00822F14"/>
    <w:rsid w:val="00825C87"/>
    <w:rsid w:val="00834A9E"/>
    <w:rsid w:val="00845367"/>
    <w:rsid w:val="00861138"/>
    <w:rsid w:val="00863106"/>
    <w:rsid w:val="008735CB"/>
    <w:rsid w:val="00896786"/>
    <w:rsid w:val="008A55BA"/>
    <w:rsid w:val="008B1D04"/>
    <w:rsid w:val="008B5B8E"/>
    <w:rsid w:val="008D204C"/>
    <w:rsid w:val="008F00BC"/>
    <w:rsid w:val="008F5027"/>
    <w:rsid w:val="00907F54"/>
    <w:rsid w:val="00932EDD"/>
    <w:rsid w:val="00970DE9"/>
    <w:rsid w:val="009916A3"/>
    <w:rsid w:val="00995627"/>
    <w:rsid w:val="009A3680"/>
    <w:rsid w:val="009A4748"/>
    <w:rsid w:val="009B31D7"/>
    <w:rsid w:val="009B463B"/>
    <w:rsid w:val="009B629D"/>
    <w:rsid w:val="009C5CF0"/>
    <w:rsid w:val="009C6A8C"/>
    <w:rsid w:val="009D64B1"/>
    <w:rsid w:val="009E3CA0"/>
    <w:rsid w:val="009E6517"/>
    <w:rsid w:val="009E7674"/>
    <w:rsid w:val="009F3225"/>
    <w:rsid w:val="009F4CDF"/>
    <w:rsid w:val="009F7F2B"/>
    <w:rsid w:val="00A23688"/>
    <w:rsid w:val="00A24E3C"/>
    <w:rsid w:val="00A2652B"/>
    <w:rsid w:val="00A268DA"/>
    <w:rsid w:val="00A52CCE"/>
    <w:rsid w:val="00A622D5"/>
    <w:rsid w:val="00A84D2B"/>
    <w:rsid w:val="00A86554"/>
    <w:rsid w:val="00A93F66"/>
    <w:rsid w:val="00A97DDA"/>
    <w:rsid w:val="00AA0D56"/>
    <w:rsid w:val="00AA244E"/>
    <w:rsid w:val="00AB0188"/>
    <w:rsid w:val="00AB5526"/>
    <w:rsid w:val="00AD004B"/>
    <w:rsid w:val="00AE6B6C"/>
    <w:rsid w:val="00AE6C9E"/>
    <w:rsid w:val="00AF4484"/>
    <w:rsid w:val="00AF5F88"/>
    <w:rsid w:val="00AF6E9E"/>
    <w:rsid w:val="00B235FA"/>
    <w:rsid w:val="00B251A1"/>
    <w:rsid w:val="00B26713"/>
    <w:rsid w:val="00B342BD"/>
    <w:rsid w:val="00B51F39"/>
    <w:rsid w:val="00B52F16"/>
    <w:rsid w:val="00B72970"/>
    <w:rsid w:val="00B73BAE"/>
    <w:rsid w:val="00B90F2B"/>
    <w:rsid w:val="00BC3B16"/>
    <w:rsid w:val="00BC57EE"/>
    <w:rsid w:val="00BD0EA6"/>
    <w:rsid w:val="00BE5C8E"/>
    <w:rsid w:val="00BF1989"/>
    <w:rsid w:val="00C064CD"/>
    <w:rsid w:val="00C10093"/>
    <w:rsid w:val="00C1790D"/>
    <w:rsid w:val="00C944CE"/>
    <w:rsid w:val="00C9619E"/>
    <w:rsid w:val="00CA315F"/>
    <w:rsid w:val="00CB6D02"/>
    <w:rsid w:val="00CC7216"/>
    <w:rsid w:val="00CE0A92"/>
    <w:rsid w:val="00D01AE9"/>
    <w:rsid w:val="00D02AF7"/>
    <w:rsid w:val="00D13804"/>
    <w:rsid w:val="00D17001"/>
    <w:rsid w:val="00D263EF"/>
    <w:rsid w:val="00D27AF9"/>
    <w:rsid w:val="00D373FC"/>
    <w:rsid w:val="00D47744"/>
    <w:rsid w:val="00D55320"/>
    <w:rsid w:val="00D7656A"/>
    <w:rsid w:val="00D9784C"/>
    <w:rsid w:val="00DC74BA"/>
    <w:rsid w:val="00DD5FE2"/>
    <w:rsid w:val="00DE0C9E"/>
    <w:rsid w:val="00DE699F"/>
    <w:rsid w:val="00DE7395"/>
    <w:rsid w:val="00E01AD3"/>
    <w:rsid w:val="00E02CE0"/>
    <w:rsid w:val="00E04091"/>
    <w:rsid w:val="00E11588"/>
    <w:rsid w:val="00E245FC"/>
    <w:rsid w:val="00E3502F"/>
    <w:rsid w:val="00E350FB"/>
    <w:rsid w:val="00E359F9"/>
    <w:rsid w:val="00E6080A"/>
    <w:rsid w:val="00E6573D"/>
    <w:rsid w:val="00E94323"/>
    <w:rsid w:val="00EA2287"/>
    <w:rsid w:val="00EA2977"/>
    <w:rsid w:val="00EA5F6E"/>
    <w:rsid w:val="00EB3C11"/>
    <w:rsid w:val="00EE5CF3"/>
    <w:rsid w:val="00F141C3"/>
    <w:rsid w:val="00F47F0A"/>
    <w:rsid w:val="00F55736"/>
    <w:rsid w:val="00F57778"/>
    <w:rsid w:val="00F57AC1"/>
    <w:rsid w:val="00F8482C"/>
    <w:rsid w:val="00F85852"/>
    <w:rsid w:val="00F92085"/>
    <w:rsid w:val="00F95D26"/>
    <w:rsid w:val="00FA7DFD"/>
    <w:rsid w:val="00FC0874"/>
    <w:rsid w:val="00FC2B51"/>
    <w:rsid w:val="00FF0F9E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7EAC"/>
  <w15:docId w15:val="{AF13D6D5-F195-490F-80A4-62D7A8F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FC"/>
    <w:pPr>
      <w:ind w:left="720"/>
      <w:contextualSpacing/>
    </w:pPr>
  </w:style>
  <w:style w:type="table" w:styleId="TableGrid">
    <w:name w:val="Table Grid"/>
    <w:basedOn w:val="TableNormal"/>
    <w:uiPriority w:val="59"/>
    <w:rsid w:val="007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0F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64B1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DBA-CFF9-4285-A713-84FF0D8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ΔΙΑΧΕΙΡΙΣΗΣ ΕΥΡΩΠΑΪΚΩΝ ΠΡΟΓΡΑΜΜΑΤΩΝ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ΔΙΑΧΕΙΡΙΣΗΣ ΕΥΡΩΠΑΪΚΩΝ ΠΡΟΓΡΑΜΜΑΤΩΝ</dc:title>
  <dc:creator>pc1</dc:creator>
  <cp:lastModifiedBy>Maria  Hadjigeorgiou</cp:lastModifiedBy>
  <cp:revision>89</cp:revision>
  <cp:lastPrinted>2016-02-05T12:08:00Z</cp:lastPrinted>
  <dcterms:created xsi:type="dcterms:W3CDTF">2019-12-02T11:13:00Z</dcterms:created>
  <dcterms:modified xsi:type="dcterms:W3CDTF">2023-07-31T09:05:00Z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2014-10-23T00:00:00Z</vt:filetime>
  </property>
</Properties>
</file>